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118"/>
      </w:tblGrid>
      <w:tr w:rsidR="006959A5" w14:paraId="1FC3C8C2" w14:textId="77777777" w:rsidTr="00F043FE">
        <w:trPr>
          <w:trHeight w:val="1688"/>
        </w:trPr>
        <w:tc>
          <w:tcPr>
            <w:tcW w:w="1908" w:type="dxa"/>
            <w:vAlign w:val="center"/>
          </w:tcPr>
          <w:p w14:paraId="3274F90D" w14:textId="77777777" w:rsidR="006959A5" w:rsidRDefault="006959A5" w:rsidP="00A14D7C">
            <w:pPr>
              <w:widowControl w:val="0"/>
              <w:autoSpaceDE w:val="0"/>
              <w:autoSpaceDN w:val="0"/>
              <w:adjustRightInd w:val="0"/>
              <w:jc w:val="center"/>
              <w:rPr>
                <w:rFonts w:ascii="Tahoma" w:hAnsi="Tahoma" w:cs="Tahoma"/>
                <w:sz w:val="16"/>
                <w:szCs w:val="16"/>
                <w:lang w:val="en-US"/>
              </w:rPr>
            </w:pPr>
            <w:r>
              <w:rPr>
                <w:rFonts w:ascii="Tahoma" w:hAnsi="Tahoma" w:cs="Tahoma"/>
                <w:noProof/>
                <w:sz w:val="16"/>
                <w:szCs w:val="16"/>
                <w:lang w:eastAsia="zh-CN"/>
              </w:rPr>
              <w:drawing>
                <wp:inline distT="0" distB="0" distL="0" distR="0" wp14:anchorId="388BB032" wp14:editId="61F34E4C">
                  <wp:extent cx="913866" cy="955947"/>
                  <wp:effectExtent l="0" t="0" r="63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56506"/>
                          </a:xfrm>
                          <a:prstGeom prst="rect">
                            <a:avLst/>
                          </a:prstGeom>
                          <a:noFill/>
                          <a:ln>
                            <a:noFill/>
                          </a:ln>
                        </pic:spPr>
                      </pic:pic>
                    </a:graphicData>
                  </a:graphic>
                </wp:inline>
              </w:drawing>
            </w:r>
          </w:p>
        </w:tc>
        <w:tc>
          <w:tcPr>
            <w:tcW w:w="7118" w:type="dxa"/>
          </w:tcPr>
          <w:p w14:paraId="4C8336B2" w14:textId="77777777" w:rsidR="006959A5" w:rsidRDefault="006959A5" w:rsidP="00A14D7C">
            <w:pPr>
              <w:widowControl w:val="0"/>
              <w:autoSpaceDE w:val="0"/>
              <w:autoSpaceDN w:val="0"/>
              <w:adjustRightInd w:val="0"/>
              <w:jc w:val="center"/>
              <w:rPr>
                <w:rFonts w:ascii="Rockwell" w:hAnsi="Rockwell" w:cs="Helvetica"/>
                <w:b/>
                <w:bCs/>
                <w:color w:val="7B7B7B" w:themeColor="accent3" w:themeShade="BF"/>
                <w:sz w:val="32"/>
                <w:szCs w:val="32"/>
                <w:lang w:val="en-US"/>
              </w:rPr>
            </w:pPr>
          </w:p>
          <w:p w14:paraId="60D635BC" w14:textId="0DEE75BF" w:rsidR="006959A5" w:rsidRPr="006D2B2B" w:rsidRDefault="006959A5" w:rsidP="00A14D7C">
            <w:pPr>
              <w:widowControl w:val="0"/>
              <w:autoSpaceDE w:val="0"/>
              <w:autoSpaceDN w:val="0"/>
              <w:adjustRightInd w:val="0"/>
              <w:jc w:val="center"/>
              <w:rPr>
                <w:rFonts w:ascii="Rockwell" w:hAnsi="Rockwell" w:cs="Tahoma"/>
                <w:color w:val="7B7B7B" w:themeColor="accent3" w:themeShade="BF"/>
                <w:sz w:val="32"/>
                <w:szCs w:val="32"/>
                <w:lang w:val="en-US"/>
              </w:rPr>
            </w:pPr>
            <w:r>
              <w:rPr>
                <w:rFonts w:ascii="Rockwell" w:hAnsi="Rockwell" w:cs="Helvetica"/>
                <w:b/>
                <w:bCs/>
                <w:color w:val="7B7B7B" w:themeColor="accent3" w:themeShade="BF"/>
                <w:sz w:val="32"/>
                <w:szCs w:val="32"/>
                <w:lang w:val="en-US"/>
              </w:rPr>
              <w:t>ARO VALLEY FAIR 20</w:t>
            </w:r>
            <w:r w:rsidR="00F043FE">
              <w:rPr>
                <w:rFonts w:ascii="Rockwell" w:hAnsi="Rockwell" w:cs="Helvetica"/>
                <w:b/>
                <w:bCs/>
                <w:color w:val="7B7B7B" w:themeColor="accent3" w:themeShade="BF"/>
                <w:sz w:val="32"/>
                <w:szCs w:val="32"/>
                <w:lang w:val="en-US"/>
              </w:rPr>
              <w:t>24</w:t>
            </w:r>
            <w:r w:rsidRPr="006D2B2B">
              <w:rPr>
                <w:rFonts w:ascii="Rockwell" w:hAnsi="Rockwell" w:cs="Helvetica"/>
                <w:b/>
                <w:bCs/>
                <w:color w:val="7B7B7B" w:themeColor="accent3" w:themeShade="BF"/>
                <w:sz w:val="32"/>
                <w:szCs w:val="32"/>
                <w:lang w:val="en-US"/>
              </w:rPr>
              <w:t xml:space="preserve"> STALL APPLICATION</w:t>
            </w:r>
          </w:p>
          <w:p w14:paraId="14D85CCB" w14:textId="181B87F9" w:rsidR="006959A5" w:rsidRDefault="006959A5" w:rsidP="00A14D7C">
            <w:pPr>
              <w:widowControl w:val="0"/>
              <w:autoSpaceDE w:val="0"/>
              <w:autoSpaceDN w:val="0"/>
              <w:adjustRightInd w:val="0"/>
              <w:jc w:val="center"/>
              <w:rPr>
                <w:rFonts w:ascii="Rockwell" w:hAnsi="Rockwell" w:cs="Helvetica"/>
                <w:b/>
                <w:bCs/>
                <w:color w:val="7B7B7B" w:themeColor="accent3" w:themeShade="BF"/>
                <w:sz w:val="32"/>
                <w:szCs w:val="32"/>
                <w:lang w:val="en-US"/>
              </w:rPr>
            </w:pPr>
            <w:r>
              <w:rPr>
                <w:rFonts w:ascii="Rockwell" w:hAnsi="Rockwell" w:cs="Helvetica"/>
                <w:b/>
                <w:bCs/>
                <w:color w:val="7B7B7B" w:themeColor="accent3" w:themeShade="BF"/>
                <w:sz w:val="32"/>
                <w:szCs w:val="32"/>
                <w:lang w:val="en-US"/>
              </w:rPr>
              <w:t xml:space="preserve">Saturday </w:t>
            </w:r>
            <w:r w:rsidR="007E184A">
              <w:rPr>
                <w:rFonts w:ascii="Rockwell" w:hAnsi="Rockwell" w:cs="Helvetica"/>
                <w:b/>
                <w:bCs/>
                <w:color w:val="7B7B7B" w:themeColor="accent3" w:themeShade="BF"/>
                <w:sz w:val="32"/>
                <w:szCs w:val="32"/>
                <w:lang w:val="en-US"/>
              </w:rPr>
              <w:t>April</w:t>
            </w:r>
            <w:r w:rsidR="00C94574">
              <w:rPr>
                <w:rFonts w:ascii="Rockwell" w:hAnsi="Rockwell" w:cs="Helvetica"/>
                <w:b/>
                <w:bCs/>
                <w:color w:val="7B7B7B" w:themeColor="accent3" w:themeShade="BF"/>
                <w:sz w:val="32"/>
                <w:szCs w:val="32"/>
                <w:lang w:val="en-US"/>
              </w:rPr>
              <w:t xml:space="preserve"> </w:t>
            </w:r>
            <w:r w:rsidR="007E184A">
              <w:rPr>
                <w:rFonts w:ascii="Rockwell" w:hAnsi="Rockwell" w:cs="Helvetica"/>
                <w:b/>
                <w:bCs/>
                <w:color w:val="7B7B7B" w:themeColor="accent3" w:themeShade="BF"/>
                <w:sz w:val="32"/>
                <w:szCs w:val="32"/>
                <w:lang w:val="en-US"/>
              </w:rPr>
              <w:t>13</w:t>
            </w:r>
            <w:r w:rsidR="00670ECA" w:rsidRPr="00670ECA">
              <w:rPr>
                <w:rFonts w:ascii="Rockwell" w:hAnsi="Rockwell" w:cs="Helvetica"/>
                <w:b/>
                <w:bCs/>
                <w:color w:val="7B7B7B" w:themeColor="accent3" w:themeShade="BF"/>
                <w:sz w:val="32"/>
                <w:szCs w:val="32"/>
                <w:vertAlign w:val="superscript"/>
                <w:lang w:val="en-US"/>
              </w:rPr>
              <w:t>th</w:t>
            </w:r>
            <w:r w:rsidR="00670ECA">
              <w:rPr>
                <w:rFonts w:ascii="Rockwell" w:hAnsi="Rockwell" w:cs="Helvetica"/>
                <w:b/>
                <w:bCs/>
                <w:color w:val="7B7B7B" w:themeColor="accent3" w:themeShade="BF"/>
                <w:sz w:val="32"/>
                <w:szCs w:val="32"/>
                <w:lang w:val="en-US"/>
              </w:rPr>
              <w:t xml:space="preserve"> </w:t>
            </w:r>
            <w:r>
              <w:rPr>
                <w:rFonts w:ascii="Rockwell" w:hAnsi="Rockwell" w:cs="Helvetica"/>
                <w:b/>
                <w:bCs/>
                <w:color w:val="7B7B7B" w:themeColor="accent3" w:themeShade="BF"/>
                <w:sz w:val="32"/>
                <w:szCs w:val="32"/>
                <w:lang w:val="en-US"/>
              </w:rPr>
              <w:t>10am – 4</w:t>
            </w:r>
            <w:r w:rsidRPr="006D2B2B">
              <w:rPr>
                <w:rFonts w:ascii="Rockwell" w:hAnsi="Rockwell" w:cs="Helvetica"/>
                <w:b/>
                <w:bCs/>
                <w:color w:val="7B7B7B" w:themeColor="accent3" w:themeShade="BF"/>
                <w:sz w:val="32"/>
                <w:szCs w:val="32"/>
                <w:lang w:val="en-US"/>
              </w:rPr>
              <w:t>pm</w:t>
            </w:r>
          </w:p>
          <w:p w14:paraId="4B6C9603" w14:textId="77777777" w:rsidR="006959A5" w:rsidRDefault="006959A5" w:rsidP="006072E5">
            <w:pPr>
              <w:widowControl w:val="0"/>
              <w:autoSpaceDE w:val="0"/>
              <w:autoSpaceDN w:val="0"/>
              <w:adjustRightInd w:val="0"/>
              <w:rPr>
                <w:rFonts w:ascii="Tahoma" w:hAnsi="Tahoma" w:cs="Tahoma"/>
                <w:sz w:val="16"/>
                <w:szCs w:val="16"/>
                <w:lang w:val="en-US"/>
              </w:rPr>
            </w:pPr>
          </w:p>
        </w:tc>
      </w:tr>
      <w:tr w:rsidR="006959A5" w14:paraId="760F0C5E" w14:textId="77777777" w:rsidTr="00F043FE">
        <w:trPr>
          <w:trHeight w:val="151"/>
        </w:trPr>
        <w:tc>
          <w:tcPr>
            <w:tcW w:w="1908" w:type="dxa"/>
            <w:vAlign w:val="center"/>
          </w:tcPr>
          <w:p w14:paraId="34F981E2" w14:textId="77777777" w:rsidR="006959A5" w:rsidRDefault="006959A5" w:rsidP="00C94574">
            <w:pPr>
              <w:widowControl w:val="0"/>
              <w:autoSpaceDE w:val="0"/>
              <w:autoSpaceDN w:val="0"/>
              <w:adjustRightInd w:val="0"/>
              <w:rPr>
                <w:rFonts w:ascii="Tahoma" w:hAnsi="Tahoma" w:cs="Tahoma"/>
                <w:noProof/>
                <w:sz w:val="16"/>
                <w:szCs w:val="16"/>
                <w:lang w:val="en-US"/>
              </w:rPr>
            </w:pPr>
          </w:p>
        </w:tc>
        <w:tc>
          <w:tcPr>
            <w:tcW w:w="7118" w:type="dxa"/>
          </w:tcPr>
          <w:p w14:paraId="50F7FF98" w14:textId="77777777" w:rsidR="006959A5" w:rsidRDefault="006959A5" w:rsidP="00A14D7C">
            <w:pPr>
              <w:widowControl w:val="0"/>
              <w:autoSpaceDE w:val="0"/>
              <w:autoSpaceDN w:val="0"/>
              <w:adjustRightInd w:val="0"/>
              <w:jc w:val="center"/>
              <w:rPr>
                <w:rFonts w:ascii="Helvetica" w:hAnsi="Helvetica" w:cs="Helvetica"/>
                <w:b/>
                <w:bCs/>
                <w:sz w:val="32"/>
                <w:szCs w:val="32"/>
                <w:lang w:val="en-US"/>
              </w:rPr>
            </w:pPr>
          </w:p>
          <w:p w14:paraId="2CCF5A63" w14:textId="77777777" w:rsidR="00F043FE" w:rsidRDefault="00F043FE" w:rsidP="00A14D7C">
            <w:pPr>
              <w:widowControl w:val="0"/>
              <w:autoSpaceDE w:val="0"/>
              <w:autoSpaceDN w:val="0"/>
              <w:adjustRightInd w:val="0"/>
              <w:jc w:val="center"/>
              <w:rPr>
                <w:rFonts w:ascii="Helvetica" w:hAnsi="Helvetica" w:cs="Helvetica"/>
                <w:b/>
                <w:bCs/>
                <w:sz w:val="32"/>
                <w:szCs w:val="32"/>
                <w:lang w:val="en-US"/>
              </w:rPr>
            </w:pPr>
          </w:p>
          <w:p w14:paraId="7ADE48B8" w14:textId="77777777" w:rsidR="00F043FE" w:rsidRDefault="00F043FE" w:rsidP="00A14D7C">
            <w:pPr>
              <w:widowControl w:val="0"/>
              <w:autoSpaceDE w:val="0"/>
              <w:autoSpaceDN w:val="0"/>
              <w:adjustRightInd w:val="0"/>
              <w:jc w:val="center"/>
              <w:rPr>
                <w:rFonts w:ascii="Helvetica" w:hAnsi="Helvetica" w:cs="Helvetica"/>
                <w:b/>
                <w:bCs/>
                <w:sz w:val="32"/>
                <w:szCs w:val="32"/>
                <w:lang w:val="en-US"/>
              </w:rPr>
            </w:pPr>
          </w:p>
          <w:p w14:paraId="62F898E9" w14:textId="77777777" w:rsidR="00F043FE" w:rsidRPr="00AA2AB1" w:rsidRDefault="00F043FE" w:rsidP="00A14D7C">
            <w:pPr>
              <w:widowControl w:val="0"/>
              <w:autoSpaceDE w:val="0"/>
              <w:autoSpaceDN w:val="0"/>
              <w:adjustRightInd w:val="0"/>
              <w:jc w:val="center"/>
              <w:rPr>
                <w:rFonts w:ascii="Helvetica" w:hAnsi="Helvetica" w:cs="Helvetica"/>
                <w:b/>
                <w:bCs/>
                <w:sz w:val="32"/>
                <w:szCs w:val="32"/>
                <w:lang w:val="en-US"/>
              </w:rPr>
            </w:pPr>
          </w:p>
        </w:tc>
      </w:tr>
      <w:tr w:rsidR="006959A5" w:rsidRPr="002A1819" w14:paraId="7F2534BF" w14:textId="77777777" w:rsidTr="00F043FE">
        <w:trPr>
          <w:trHeight w:val="893"/>
        </w:trPr>
        <w:tc>
          <w:tcPr>
            <w:tcW w:w="9026" w:type="dxa"/>
            <w:gridSpan w:val="2"/>
            <w:vAlign w:val="center"/>
          </w:tcPr>
          <w:p w14:paraId="3A5A574D" w14:textId="77777777" w:rsidR="006959A5" w:rsidRPr="00F31915" w:rsidRDefault="006959A5" w:rsidP="00A14D7C">
            <w:pPr>
              <w:widowControl w:val="0"/>
              <w:autoSpaceDE w:val="0"/>
              <w:autoSpaceDN w:val="0"/>
              <w:adjustRightInd w:val="0"/>
              <w:rPr>
                <w:rFonts w:ascii="Rockwell" w:hAnsi="Rockwell" w:cs="Trebuchet MS"/>
                <w:lang w:val="en-US"/>
              </w:rPr>
            </w:pPr>
            <w:r w:rsidRPr="00F31915">
              <w:rPr>
                <w:rFonts w:ascii="Rockwell" w:hAnsi="Rockwell" w:cs="Trebuchet MS"/>
                <w:lang w:val="en-US"/>
              </w:rPr>
              <w:t xml:space="preserve">All of the stall holder terms and conditions are available on the Aro Valley website at </w:t>
            </w:r>
            <w:hyperlink r:id="rId9" w:history="1">
              <w:r w:rsidRPr="00F31915">
                <w:rPr>
                  <w:rStyle w:val="Hyperlink"/>
                  <w:rFonts w:ascii="Rockwell" w:hAnsi="Rockwell" w:cs="Trebuchet MS"/>
                  <w:u w:color="89C32E"/>
                  <w:lang w:val="en-US"/>
                </w:rPr>
                <w:t>www.aroval</w:t>
              </w:r>
              <w:r w:rsidRPr="00F31915">
                <w:rPr>
                  <w:rStyle w:val="Hyperlink"/>
                  <w:rFonts w:ascii="Rockwell" w:hAnsi="Rockwell" w:cs="Trebuchet MS"/>
                  <w:u w:color="89C32E"/>
                  <w:lang w:val="en-US"/>
                </w:rPr>
                <w:t>l</w:t>
              </w:r>
              <w:r w:rsidRPr="00F31915">
                <w:rPr>
                  <w:rStyle w:val="Hyperlink"/>
                  <w:rFonts w:ascii="Rockwell" w:hAnsi="Rockwell" w:cs="Trebuchet MS"/>
                  <w:u w:color="89C32E"/>
                  <w:lang w:val="en-US"/>
                </w:rPr>
                <w:t>ey.or</w:t>
              </w:r>
              <w:r w:rsidRPr="00F31915">
                <w:rPr>
                  <w:rStyle w:val="Hyperlink"/>
                  <w:rFonts w:ascii="Rockwell" w:hAnsi="Rockwell" w:cs="Trebuchet MS"/>
                  <w:u w:color="89C32E"/>
                  <w:lang w:val="en-US"/>
                </w:rPr>
                <w:t>g</w:t>
              </w:r>
              <w:r w:rsidRPr="00F31915">
                <w:rPr>
                  <w:rStyle w:val="Hyperlink"/>
                  <w:rFonts w:ascii="Rockwell" w:hAnsi="Rockwell" w:cs="Trebuchet MS"/>
                  <w:u w:color="89C32E"/>
                  <w:lang w:val="en-US"/>
                </w:rPr>
                <w:t>.nz</w:t>
              </w:r>
            </w:hyperlink>
            <w:r w:rsidRPr="00F31915">
              <w:rPr>
                <w:rFonts w:ascii="Rockwell" w:hAnsi="Rockwell" w:cs="Trebuchet MS"/>
                <w:lang w:val="en-US"/>
              </w:rPr>
              <w:t xml:space="preserve"> but are also detailed below. Stall holders are advised to print a copy of these and keep a copy of this stall application once completed.</w:t>
            </w:r>
          </w:p>
          <w:p w14:paraId="36D40734" w14:textId="77777777" w:rsidR="006959A5" w:rsidRPr="00F31915" w:rsidRDefault="006959A5" w:rsidP="00A14D7C">
            <w:pPr>
              <w:widowControl w:val="0"/>
              <w:autoSpaceDE w:val="0"/>
              <w:autoSpaceDN w:val="0"/>
              <w:adjustRightInd w:val="0"/>
              <w:rPr>
                <w:rFonts w:ascii="Rockwell" w:hAnsi="Rockwell" w:cs="Helvetica"/>
                <w:b/>
                <w:bCs/>
                <w:lang w:val="en-US"/>
              </w:rPr>
            </w:pPr>
          </w:p>
        </w:tc>
      </w:tr>
      <w:tr w:rsidR="006959A5" w:rsidRPr="002A1819" w14:paraId="44004C0F" w14:textId="77777777" w:rsidTr="00F043FE">
        <w:trPr>
          <w:trHeight w:val="1263"/>
        </w:trPr>
        <w:tc>
          <w:tcPr>
            <w:tcW w:w="9026" w:type="dxa"/>
            <w:gridSpan w:val="2"/>
            <w:vAlign w:val="center"/>
          </w:tcPr>
          <w:p w14:paraId="516581F1" w14:textId="77777777" w:rsidR="006959A5" w:rsidRDefault="006959A5" w:rsidP="00A14D7C">
            <w:pPr>
              <w:rPr>
                <w:rFonts w:ascii="Rockwell" w:hAnsi="Rockwell" w:cs="Trebuchet MS"/>
                <w:lang w:val="en-US"/>
              </w:rPr>
            </w:pPr>
            <w:r w:rsidRPr="00F31915">
              <w:rPr>
                <w:rFonts w:ascii="Rockwell" w:hAnsi="Rockwell" w:cs="Trebuchet MS"/>
                <w:lang w:val="en-US"/>
              </w:rPr>
              <w:t xml:space="preserve">Please note that Aro Valley locals get a discount rate of 50% off the prices listed below.  Please note on your application if you are a local and provide a copy of a </w:t>
            </w:r>
            <w:r>
              <w:rPr>
                <w:rFonts w:ascii="Rockwell" w:hAnsi="Rockwell" w:cs="Trebuchet MS"/>
                <w:lang w:val="en-US"/>
              </w:rPr>
              <w:t xml:space="preserve">utility </w:t>
            </w:r>
            <w:r w:rsidRPr="00F31915">
              <w:rPr>
                <w:rFonts w:ascii="Rockwell" w:hAnsi="Rockwell" w:cs="Trebuchet MS"/>
                <w:lang w:val="en-US"/>
              </w:rPr>
              <w:t>bill with name &amp; address details. </w:t>
            </w:r>
          </w:p>
          <w:p w14:paraId="3E36CC73" w14:textId="77777777" w:rsidR="006959A5" w:rsidRDefault="006959A5" w:rsidP="00A14D7C">
            <w:pPr>
              <w:rPr>
                <w:rFonts w:ascii="Rockwell" w:hAnsi="Rockwell" w:cs="Trebuchet MS"/>
                <w:lang w:val="en-US"/>
              </w:rPr>
            </w:pPr>
          </w:p>
          <w:p w14:paraId="2E674EDB" w14:textId="7822B516" w:rsidR="00A95CD5" w:rsidRDefault="006959A5" w:rsidP="00C94574">
            <w:pPr>
              <w:rPr>
                <w:rFonts w:ascii="Rockwell" w:hAnsi="Rockwell" w:cs="Trebuchet MS"/>
                <w:lang w:val="en-US"/>
              </w:rPr>
            </w:pPr>
            <w:r>
              <w:rPr>
                <w:rFonts w:ascii="Rockwell" w:hAnsi="Rockwell" w:cs="Trebuchet MS"/>
                <w:lang w:val="en-US"/>
              </w:rPr>
              <w:t xml:space="preserve">Please indicate whether you require power, </w:t>
            </w:r>
            <w:r w:rsidR="00C94574">
              <w:rPr>
                <w:rFonts w:ascii="Rockwell" w:hAnsi="Rockwell" w:cs="Trebuchet MS"/>
                <w:lang w:val="en-US"/>
              </w:rPr>
              <w:t xml:space="preserve">we can supply a small number of </w:t>
            </w:r>
            <w:r w:rsidR="00A95CD5">
              <w:rPr>
                <w:rFonts w:ascii="Rockwell" w:hAnsi="Rockwell" w:cs="Trebuchet MS"/>
                <w:lang w:val="en-US"/>
              </w:rPr>
              <w:t xml:space="preserve">food </w:t>
            </w:r>
            <w:r w:rsidR="00C94574">
              <w:rPr>
                <w:rFonts w:ascii="Rockwell" w:hAnsi="Rockwell" w:cs="Trebuchet MS"/>
                <w:lang w:val="en-US"/>
              </w:rPr>
              <w:t>stalls 10amp power supp</w:t>
            </w:r>
            <w:r w:rsidR="00A95CD5">
              <w:rPr>
                <w:rFonts w:ascii="Rockwell" w:hAnsi="Rockwell" w:cs="Trebuchet MS"/>
                <w:lang w:val="en-US"/>
              </w:rPr>
              <w:t>ly</w:t>
            </w:r>
            <w:r w:rsidR="00C94574">
              <w:rPr>
                <w:rFonts w:ascii="Rockwell" w:hAnsi="Rockwell" w:cs="Trebuchet MS"/>
                <w:lang w:val="en-US"/>
              </w:rPr>
              <w:t xml:space="preserve"> from main hall </w:t>
            </w:r>
            <w:r w:rsidR="00AD62DF">
              <w:rPr>
                <w:rFonts w:ascii="Rockwell" w:hAnsi="Rockwell" w:cs="Trebuchet MS"/>
                <w:lang w:val="en-US"/>
              </w:rPr>
              <w:t>building.</w:t>
            </w:r>
          </w:p>
          <w:p w14:paraId="50FCBD38" w14:textId="77777777" w:rsidR="00C94574" w:rsidRDefault="006959A5" w:rsidP="00C94574">
            <w:pPr>
              <w:rPr>
                <w:rFonts w:ascii="Segoe UI Symbol" w:eastAsia="MS Gothic" w:hAnsi="Segoe UI Symbol" w:cs="Segoe UI Symbol"/>
                <w:color w:val="000000"/>
              </w:rPr>
            </w:pPr>
            <w:r w:rsidRPr="00F31915">
              <w:rPr>
                <w:rFonts w:ascii="Rockwell" w:hAnsi="Rockwell" w:cs="Trebuchet MS"/>
                <w:lang w:val="en-US"/>
              </w:rPr>
              <w:br/>
            </w:r>
            <w:r w:rsidRPr="00F31915">
              <w:rPr>
                <w:rFonts w:ascii="Rockwell" w:hAnsi="Rockwell"/>
              </w:rPr>
              <w:t xml:space="preserve">I have read and agree to the stall holder terms and conditions </w:t>
            </w:r>
            <w:r w:rsidRPr="00F31915">
              <w:rPr>
                <w:rFonts w:ascii="Segoe UI Symbol" w:eastAsia="MS Gothic" w:hAnsi="Segoe UI Symbol" w:cs="Segoe UI Symbol"/>
                <w:color w:val="000000"/>
              </w:rPr>
              <w:t>☐</w:t>
            </w:r>
          </w:p>
          <w:p w14:paraId="499FABC1" w14:textId="77777777" w:rsidR="00A95CD5" w:rsidRDefault="00A95CD5" w:rsidP="00C94574">
            <w:pPr>
              <w:rPr>
                <w:rFonts w:ascii="Segoe UI Symbol" w:eastAsia="MS Gothic" w:hAnsi="Segoe UI Symbol" w:cs="Segoe UI Symbol"/>
                <w:color w:val="000000"/>
              </w:rPr>
            </w:pPr>
          </w:p>
          <w:p w14:paraId="67362EF1" w14:textId="77777777" w:rsidR="00A95CD5" w:rsidRDefault="00A95CD5" w:rsidP="00C94574">
            <w:pPr>
              <w:rPr>
                <w:rFonts w:ascii="Segoe UI Symbol" w:eastAsia="MS Gothic" w:hAnsi="Segoe UI Symbol" w:cs="Segoe UI Symbol"/>
                <w:color w:val="000000"/>
              </w:rPr>
            </w:pPr>
          </w:p>
          <w:p w14:paraId="1F0964BB" w14:textId="77777777" w:rsidR="00F043FE" w:rsidRDefault="00F043FE" w:rsidP="00C94574">
            <w:pPr>
              <w:rPr>
                <w:rFonts w:ascii="Segoe UI Symbol" w:eastAsia="MS Gothic" w:hAnsi="Segoe UI Symbol" w:cs="Segoe UI Symbol"/>
                <w:color w:val="000000"/>
              </w:rPr>
            </w:pPr>
          </w:p>
          <w:p w14:paraId="7090C449" w14:textId="77777777" w:rsidR="00F043FE" w:rsidRDefault="00F043FE" w:rsidP="00C94574">
            <w:pPr>
              <w:rPr>
                <w:rFonts w:ascii="Segoe UI Symbol" w:eastAsia="MS Gothic" w:hAnsi="Segoe UI Symbol" w:cs="Segoe UI Symbol"/>
                <w:color w:val="000000"/>
              </w:rPr>
            </w:pPr>
          </w:p>
          <w:p w14:paraId="7ADC2CC9" w14:textId="77777777" w:rsidR="00F043FE" w:rsidRDefault="00F043FE" w:rsidP="00C94574">
            <w:pPr>
              <w:rPr>
                <w:rFonts w:ascii="Segoe UI Symbol" w:eastAsia="MS Gothic" w:hAnsi="Segoe UI Symbol" w:cs="Segoe UI Symbol"/>
                <w:color w:val="000000"/>
              </w:rPr>
            </w:pPr>
          </w:p>
          <w:p w14:paraId="386C232E" w14:textId="77777777" w:rsidR="00F043FE" w:rsidRDefault="00F043FE" w:rsidP="00C94574">
            <w:pPr>
              <w:rPr>
                <w:rFonts w:ascii="Segoe UI Symbol" w:eastAsia="MS Gothic" w:hAnsi="Segoe UI Symbol" w:cs="Segoe UI Symbol"/>
                <w:color w:val="000000"/>
              </w:rPr>
            </w:pPr>
          </w:p>
          <w:p w14:paraId="1B35A274" w14:textId="77777777" w:rsidR="00F043FE" w:rsidRDefault="00F043FE" w:rsidP="00C94574">
            <w:pPr>
              <w:rPr>
                <w:rFonts w:ascii="Segoe UI Symbol" w:eastAsia="MS Gothic" w:hAnsi="Segoe UI Symbol" w:cs="Segoe UI Symbol"/>
                <w:color w:val="000000"/>
              </w:rPr>
            </w:pPr>
          </w:p>
          <w:p w14:paraId="43B1E65C" w14:textId="77777777" w:rsidR="00F043FE" w:rsidRDefault="00F043FE" w:rsidP="00C94574">
            <w:pPr>
              <w:rPr>
                <w:rFonts w:ascii="Segoe UI Symbol" w:eastAsia="MS Gothic" w:hAnsi="Segoe UI Symbol" w:cs="Segoe UI Symbol"/>
                <w:color w:val="000000"/>
              </w:rPr>
            </w:pPr>
          </w:p>
          <w:p w14:paraId="7D9A3E38" w14:textId="77777777" w:rsidR="00F043FE" w:rsidRDefault="00F043FE" w:rsidP="00C94574">
            <w:pPr>
              <w:rPr>
                <w:rFonts w:ascii="Segoe UI Symbol" w:eastAsia="MS Gothic" w:hAnsi="Segoe UI Symbol" w:cs="Segoe UI Symbol"/>
                <w:color w:val="000000"/>
              </w:rPr>
            </w:pPr>
          </w:p>
          <w:p w14:paraId="5C5B28BB" w14:textId="77777777" w:rsidR="00F043FE" w:rsidRDefault="00F043FE" w:rsidP="00C94574">
            <w:pPr>
              <w:rPr>
                <w:rFonts w:ascii="Segoe UI Symbol" w:eastAsia="MS Gothic" w:hAnsi="Segoe UI Symbol" w:cs="Segoe UI Symbol"/>
                <w:color w:val="000000"/>
              </w:rPr>
            </w:pPr>
          </w:p>
          <w:p w14:paraId="31775144" w14:textId="77777777" w:rsidR="00F043FE" w:rsidRDefault="00F043FE" w:rsidP="00C94574">
            <w:pPr>
              <w:rPr>
                <w:rFonts w:ascii="Segoe UI Symbol" w:eastAsia="MS Gothic" w:hAnsi="Segoe UI Symbol" w:cs="Segoe UI Symbol"/>
                <w:color w:val="000000"/>
              </w:rPr>
            </w:pPr>
          </w:p>
          <w:p w14:paraId="3B88F4E2" w14:textId="77777777" w:rsidR="00F043FE" w:rsidRDefault="00F043FE" w:rsidP="00C94574">
            <w:pPr>
              <w:rPr>
                <w:rFonts w:ascii="Segoe UI Symbol" w:eastAsia="MS Gothic" w:hAnsi="Segoe UI Symbol" w:cs="Segoe UI Symbol"/>
                <w:color w:val="000000"/>
              </w:rPr>
            </w:pPr>
          </w:p>
          <w:p w14:paraId="4FBFEC94" w14:textId="77777777" w:rsidR="00F043FE" w:rsidRDefault="00F043FE" w:rsidP="00C94574">
            <w:pPr>
              <w:rPr>
                <w:rFonts w:ascii="Segoe UI Symbol" w:eastAsia="MS Gothic" w:hAnsi="Segoe UI Symbol" w:cs="Segoe UI Symbol"/>
                <w:color w:val="000000"/>
              </w:rPr>
            </w:pPr>
          </w:p>
          <w:p w14:paraId="0C5288CE" w14:textId="77777777" w:rsidR="00F043FE" w:rsidRDefault="00F043FE" w:rsidP="00C94574">
            <w:pPr>
              <w:rPr>
                <w:rFonts w:ascii="Segoe UI Symbol" w:eastAsia="MS Gothic" w:hAnsi="Segoe UI Symbol" w:cs="Segoe UI Symbol"/>
                <w:color w:val="000000"/>
              </w:rPr>
            </w:pPr>
          </w:p>
          <w:p w14:paraId="03C80C82" w14:textId="77777777" w:rsidR="00F043FE" w:rsidRDefault="00F043FE" w:rsidP="00C94574">
            <w:pPr>
              <w:rPr>
                <w:rFonts w:ascii="Segoe UI Symbol" w:eastAsia="MS Gothic" w:hAnsi="Segoe UI Symbol" w:cs="Segoe UI Symbol"/>
                <w:color w:val="000000"/>
              </w:rPr>
            </w:pPr>
          </w:p>
          <w:p w14:paraId="583E1CB6" w14:textId="77777777" w:rsidR="00F043FE" w:rsidRDefault="00F043FE" w:rsidP="00C94574">
            <w:pPr>
              <w:rPr>
                <w:rFonts w:ascii="Segoe UI Symbol" w:eastAsia="MS Gothic" w:hAnsi="Segoe UI Symbol" w:cs="Segoe UI Symbol"/>
                <w:color w:val="000000"/>
              </w:rPr>
            </w:pPr>
          </w:p>
          <w:p w14:paraId="74BAA894" w14:textId="77777777" w:rsidR="00F043FE" w:rsidRDefault="00F043FE" w:rsidP="00C94574">
            <w:pPr>
              <w:rPr>
                <w:rFonts w:ascii="Segoe UI Symbol" w:eastAsia="MS Gothic" w:hAnsi="Segoe UI Symbol" w:cs="Segoe UI Symbol"/>
                <w:color w:val="000000"/>
              </w:rPr>
            </w:pPr>
          </w:p>
          <w:p w14:paraId="7ABEEE1D" w14:textId="77777777" w:rsidR="00F043FE" w:rsidRDefault="00F043FE" w:rsidP="00C94574">
            <w:pPr>
              <w:rPr>
                <w:rFonts w:ascii="Segoe UI Symbol" w:eastAsia="MS Gothic" w:hAnsi="Segoe UI Symbol" w:cs="Segoe UI Symbol"/>
                <w:color w:val="000000"/>
              </w:rPr>
            </w:pPr>
          </w:p>
          <w:p w14:paraId="69113268" w14:textId="77777777" w:rsidR="00F043FE" w:rsidRDefault="00F043FE" w:rsidP="00C94574">
            <w:pPr>
              <w:rPr>
                <w:rFonts w:ascii="Segoe UI Symbol" w:eastAsia="MS Gothic" w:hAnsi="Segoe UI Symbol" w:cs="Segoe UI Symbol"/>
                <w:color w:val="000000"/>
              </w:rPr>
            </w:pPr>
          </w:p>
          <w:p w14:paraId="2CA7CB90" w14:textId="77777777" w:rsidR="00F043FE" w:rsidRDefault="00F043FE" w:rsidP="00C94574">
            <w:pPr>
              <w:rPr>
                <w:rFonts w:ascii="Segoe UI Symbol" w:eastAsia="MS Gothic" w:hAnsi="Segoe UI Symbol" w:cs="Segoe UI Symbol"/>
                <w:color w:val="000000"/>
              </w:rPr>
            </w:pPr>
          </w:p>
          <w:p w14:paraId="766C7B05" w14:textId="77777777" w:rsidR="00F043FE" w:rsidRDefault="00F043FE" w:rsidP="00C94574">
            <w:pPr>
              <w:rPr>
                <w:rFonts w:ascii="Segoe UI Symbol" w:eastAsia="MS Gothic" w:hAnsi="Segoe UI Symbol" w:cs="Segoe UI Symbol"/>
                <w:color w:val="000000"/>
              </w:rPr>
            </w:pPr>
          </w:p>
          <w:p w14:paraId="6B234AFA" w14:textId="4C49067E" w:rsidR="00F043FE" w:rsidRPr="00A95CD5" w:rsidRDefault="00F043FE" w:rsidP="00C94574">
            <w:pPr>
              <w:rPr>
                <w:rFonts w:ascii="Segoe UI Symbol" w:eastAsia="MS Gothic" w:hAnsi="Segoe UI Symbol" w:cs="Segoe UI Symbol"/>
                <w:color w:val="000000"/>
              </w:rPr>
            </w:pPr>
          </w:p>
        </w:tc>
      </w:tr>
    </w:tbl>
    <w:p w14:paraId="5A72C360" w14:textId="77777777" w:rsidR="006959A5" w:rsidRDefault="006959A5" w:rsidP="006959A5"/>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1417"/>
        <w:gridCol w:w="1134"/>
        <w:gridCol w:w="284"/>
        <w:gridCol w:w="1842"/>
        <w:gridCol w:w="1843"/>
        <w:gridCol w:w="992"/>
      </w:tblGrid>
      <w:tr w:rsidR="006959A5" w:rsidRPr="00857AEC" w14:paraId="3B4C1F5B" w14:textId="77777777" w:rsidTr="00271739">
        <w:trPr>
          <w:trHeight w:val="581"/>
        </w:trPr>
        <w:tc>
          <w:tcPr>
            <w:tcW w:w="4106" w:type="dxa"/>
            <w:gridSpan w:val="3"/>
            <w:tcBorders>
              <w:top w:val="single" w:sz="4" w:space="0" w:color="auto"/>
              <w:left w:val="single" w:sz="4" w:space="0" w:color="auto"/>
              <w:right w:val="single" w:sz="4" w:space="0" w:color="auto"/>
            </w:tcBorders>
            <w:shd w:val="clear" w:color="auto" w:fill="DBDBDB" w:themeFill="accent3" w:themeFillTint="66"/>
            <w:vAlign w:val="center"/>
          </w:tcPr>
          <w:p w14:paraId="7FBE113D" w14:textId="77777777" w:rsidR="006959A5" w:rsidRPr="00271739" w:rsidRDefault="006959A5" w:rsidP="00A14D7C">
            <w:pPr>
              <w:rPr>
                <w:rFonts w:ascii="Rockwell" w:hAnsi="Rockwell"/>
                <w:b/>
              </w:rPr>
            </w:pPr>
            <w:r w:rsidRPr="00271739">
              <w:rPr>
                <w:rFonts w:ascii="Rockwell" w:hAnsi="Rockwell"/>
                <w:b/>
              </w:rPr>
              <w:t>Craft / Market Stalls</w:t>
            </w:r>
          </w:p>
        </w:tc>
        <w:tc>
          <w:tcPr>
            <w:tcW w:w="284" w:type="dxa"/>
            <w:tcBorders>
              <w:left w:val="single" w:sz="4" w:space="0" w:color="auto"/>
              <w:right w:val="single" w:sz="4" w:space="0" w:color="auto"/>
            </w:tcBorders>
          </w:tcPr>
          <w:p w14:paraId="39A8496C" w14:textId="77777777" w:rsidR="006959A5" w:rsidRPr="00271739" w:rsidRDefault="006959A5" w:rsidP="00A14D7C">
            <w:pPr>
              <w:rPr>
                <w:rFonts w:ascii="Rockwell" w:hAnsi="Rockwell"/>
              </w:rPr>
            </w:pPr>
          </w:p>
        </w:tc>
        <w:tc>
          <w:tcPr>
            <w:tcW w:w="4677" w:type="dxa"/>
            <w:gridSpan w:val="3"/>
            <w:tcBorders>
              <w:top w:val="single" w:sz="4" w:space="0" w:color="auto"/>
              <w:left w:val="single" w:sz="4" w:space="0" w:color="auto"/>
              <w:right w:val="single" w:sz="4" w:space="0" w:color="auto"/>
            </w:tcBorders>
            <w:shd w:val="clear" w:color="auto" w:fill="DBDBDB" w:themeFill="accent3" w:themeFillTint="66"/>
            <w:vAlign w:val="center"/>
          </w:tcPr>
          <w:p w14:paraId="08157C3F" w14:textId="7BD9CF3B" w:rsidR="006959A5" w:rsidRPr="00271739" w:rsidRDefault="006959A5" w:rsidP="00A14D7C">
            <w:pPr>
              <w:rPr>
                <w:rFonts w:ascii="Rockwell" w:hAnsi="Rockwell"/>
                <w:b/>
              </w:rPr>
            </w:pPr>
            <w:r w:rsidRPr="00271739">
              <w:rPr>
                <w:rFonts w:ascii="Rockwell" w:hAnsi="Rockwell"/>
                <w:b/>
              </w:rPr>
              <w:t>Food Stalls</w:t>
            </w:r>
          </w:p>
        </w:tc>
      </w:tr>
      <w:tr w:rsidR="00271739" w:rsidRPr="00857AEC" w14:paraId="74E13F52" w14:textId="77777777" w:rsidTr="00271739">
        <w:trPr>
          <w:trHeight w:val="581"/>
        </w:trPr>
        <w:tc>
          <w:tcPr>
            <w:tcW w:w="1555" w:type="dxa"/>
            <w:tcBorders>
              <w:left w:val="single" w:sz="4" w:space="0" w:color="auto"/>
            </w:tcBorders>
            <w:shd w:val="clear" w:color="auto" w:fill="DBDBDB" w:themeFill="accent3" w:themeFillTint="66"/>
            <w:vAlign w:val="center"/>
          </w:tcPr>
          <w:p w14:paraId="725BAED0" w14:textId="77777777" w:rsidR="00271739" w:rsidRPr="00271739" w:rsidRDefault="00271739" w:rsidP="00A14D7C">
            <w:pPr>
              <w:rPr>
                <w:rFonts w:ascii="Rockwell" w:hAnsi="Rockwell"/>
                <w:b/>
                <w:sz w:val="21"/>
                <w:szCs w:val="21"/>
              </w:rPr>
            </w:pPr>
            <w:r w:rsidRPr="00271739">
              <w:rPr>
                <w:rFonts w:ascii="Rockwell" w:hAnsi="Rockwell"/>
                <w:b/>
                <w:sz w:val="21"/>
                <w:szCs w:val="21"/>
              </w:rPr>
              <w:t>Type/Size</w:t>
            </w:r>
          </w:p>
        </w:tc>
        <w:tc>
          <w:tcPr>
            <w:tcW w:w="1417" w:type="dxa"/>
            <w:shd w:val="clear" w:color="auto" w:fill="DBDBDB" w:themeFill="accent3" w:themeFillTint="66"/>
            <w:vAlign w:val="center"/>
          </w:tcPr>
          <w:p w14:paraId="424E49B7" w14:textId="77777777" w:rsidR="00271739" w:rsidRPr="00271739" w:rsidRDefault="00271739" w:rsidP="00A14D7C">
            <w:pPr>
              <w:rPr>
                <w:rFonts w:ascii="Rockwell" w:hAnsi="Rockwell"/>
                <w:b/>
                <w:sz w:val="21"/>
                <w:szCs w:val="21"/>
              </w:rPr>
            </w:pPr>
            <w:r w:rsidRPr="00271739">
              <w:rPr>
                <w:rFonts w:ascii="Rockwell" w:hAnsi="Rockwell"/>
                <w:b/>
                <w:sz w:val="21"/>
                <w:szCs w:val="21"/>
              </w:rPr>
              <w:t xml:space="preserve">Cost </w:t>
            </w:r>
          </w:p>
        </w:tc>
        <w:tc>
          <w:tcPr>
            <w:tcW w:w="1134" w:type="dxa"/>
            <w:tcBorders>
              <w:right w:val="single" w:sz="4" w:space="0" w:color="auto"/>
            </w:tcBorders>
            <w:shd w:val="clear" w:color="auto" w:fill="DBDBDB" w:themeFill="accent3" w:themeFillTint="66"/>
            <w:vAlign w:val="center"/>
          </w:tcPr>
          <w:p w14:paraId="4283FC9A" w14:textId="67E8ACCC" w:rsidR="00271739" w:rsidRPr="00271739" w:rsidRDefault="00271739" w:rsidP="00A14D7C">
            <w:pPr>
              <w:jc w:val="center"/>
              <w:rPr>
                <w:rFonts w:ascii="Rockwell" w:hAnsi="Rockwell"/>
                <w:b/>
                <w:i/>
                <w:sz w:val="21"/>
                <w:szCs w:val="21"/>
              </w:rPr>
            </w:pPr>
            <w:r w:rsidRPr="00271739">
              <w:rPr>
                <w:rFonts w:ascii="Rockwell" w:hAnsi="Rockwell"/>
                <w:b/>
                <w:sz w:val="21"/>
                <w:szCs w:val="21"/>
              </w:rPr>
              <w:t>Tick</w:t>
            </w:r>
          </w:p>
        </w:tc>
        <w:tc>
          <w:tcPr>
            <w:tcW w:w="284" w:type="dxa"/>
            <w:tcBorders>
              <w:left w:val="single" w:sz="4" w:space="0" w:color="auto"/>
              <w:right w:val="single" w:sz="4" w:space="0" w:color="auto"/>
            </w:tcBorders>
          </w:tcPr>
          <w:p w14:paraId="5C7E871F" w14:textId="77777777" w:rsidR="00271739" w:rsidRPr="00271739" w:rsidRDefault="00271739" w:rsidP="00A14D7C">
            <w:pPr>
              <w:rPr>
                <w:rFonts w:ascii="Rockwell" w:hAnsi="Rockwell"/>
                <w:sz w:val="18"/>
                <w:szCs w:val="18"/>
              </w:rPr>
            </w:pPr>
          </w:p>
        </w:tc>
        <w:tc>
          <w:tcPr>
            <w:tcW w:w="1842" w:type="dxa"/>
            <w:tcBorders>
              <w:left w:val="single" w:sz="4" w:space="0" w:color="auto"/>
            </w:tcBorders>
            <w:shd w:val="clear" w:color="auto" w:fill="DBDBDB" w:themeFill="accent3" w:themeFillTint="66"/>
            <w:vAlign w:val="center"/>
          </w:tcPr>
          <w:p w14:paraId="7D128EAB" w14:textId="77777777" w:rsidR="00271739" w:rsidRPr="00271739" w:rsidRDefault="00271739" w:rsidP="00A14D7C">
            <w:pPr>
              <w:rPr>
                <w:rFonts w:ascii="Rockwell" w:hAnsi="Rockwell"/>
                <w:b/>
                <w:sz w:val="21"/>
                <w:szCs w:val="21"/>
              </w:rPr>
            </w:pPr>
            <w:r w:rsidRPr="00271739">
              <w:rPr>
                <w:rFonts w:ascii="Rockwell" w:hAnsi="Rockwell"/>
                <w:b/>
                <w:sz w:val="21"/>
                <w:szCs w:val="21"/>
              </w:rPr>
              <w:t>Type/Size</w:t>
            </w:r>
          </w:p>
        </w:tc>
        <w:tc>
          <w:tcPr>
            <w:tcW w:w="1843" w:type="dxa"/>
            <w:shd w:val="clear" w:color="auto" w:fill="DBDBDB" w:themeFill="accent3" w:themeFillTint="66"/>
            <w:vAlign w:val="center"/>
          </w:tcPr>
          <w:p w14:paraId="4BF8313A" w14:textId="77777777" w:rsidR="00271739" w:rsidRPr="00271739" w:rsidRDefault="00271739" w:rsidP="00A14D7C">
            <w:pPr>
              <w:rPr>
                <w:rFonts w:ascii="Rockwell" w:hAnsi="Rockwell"/>
                <w:b/>
                <w:sz w:val="21"/>
                <w:szCs w:val="21"/>
              </w:rPr>
            </w:pPr>
            <w:r w:rsidRPr="00271739">
              <w:rPr>
                <w:rFonts w:ascii="Rockwell" w:hAnsi="Rockwell"/>
                <w:b/>
                <w:sz w:val="21"/>
                <w:szCs w:val="21"/>
              </w:rPr>
              <w:t xml:space="preserve">Cost </w:t>
            </w:r>
          </w:p>
        </w:tc>
        <w:tc>
          <w:tcPr>
            <w:tcW w:w="992" w:type="dxa"/>
            <w:tcBorders>
              <w:right w:val="single" w:sz="4" w:space="0" w:color="auto"/>
            </w:tcBorders>
            <w:shd w:val="clear" w:color="auto" w:fill="DBDBDB" w:themeFill="accent3" w:themeFillTint="66"/>
            <w:vAlign w:val="center"/>
          </w:tcPr>
          <w:p w14:paraId="180E3A5A" w14:textId="70DD81BA" w:rsidR="00271739" w:rsidRPr="00271739" w:rsidRDefault="00271739" w:rsidP="00A14D7C">
            <w:pPr>
              <w:jc w:val="center"/>
              <w:rPr>
                <w:rFonts w:ascii="Rockwell" w:hAnsi="Rockwell"/>
                <w:b/>
                <w:i/>
                <w:sz w:val="21"/>
                <w:szCs w:val="21"/>
              </w:rPr>
            </w:pPr>
            <w:r w:rsidRPr="00271739">
              <w:rPr>
                <w:rFonts w:ascii="Rockwell" w:hAnsi="Rockwell"/>
                <w:b/>
                <w:sz w:val="21"/>
                <w:szCs w:val="21"/>
              </w:rPr>
              <w:t>Tick</w:t>
            </w:r>
          </w:p>
        </w:tc>
      </w:tr>
      <w:tr w:rsidR="00271739" w:rsidRPr="00857AEC" w14:paraId="3774EE17" w14:textId="77777777" w:rsidTr="00271739">
        <w:trPr>
          <w:trHeight w:val="347"/>
        </w:trPr>
        <w:tc>
          <w:tcPr>
            <w:tcW w:w="1555" w:type="dxa"/>
            <w:tcBorders>
              <w:left w:val="single" w:sz="4" w:space="0" w:color="auto"/>
            </w:tcBorders>
            <w:shd w:val="clear" w:color="auto" w:fill="DBDBDB" w:themeFill="accent3" w:themeFillTint="66"/>
            <w:vAlign w:val="center"/>
          </w:tcPr>
          <w:p w14:paraId="00472893" w14:textId="77777777" w:rsidR="00271739" w:rsidRPr="00271739" w:rsidRDefault="00271739" w:rsidP="00A14D7C">
            <w:pPr>
              <w:rPr>
                <w:rFonts w:ascii="Rockwell" w:hAnsi="Rockwell"/>
                <w:b/>
                <w:sz w:val="21"/>
                <w:szCs w:val="21"/>
              </w:rPr>
            </w:pPr>
            <w:r w:rsidRPr="00271739">
              <w:rPr>
                <w:rFonts w:ascii="Rockwell" w:hAnsi="Rockwell"/>
                <w:b/>
                <w:sz w:val="21"/>
                <w:szCs w:val="21"/>
              </w:rPr>
              <w:t>Community</w:t>
            </w:r>
          </w:p>
        </w:tc>
        <w:tc>
          <w:tcPr>
            <w:tcW w:w="1417" w:type="dxa"/>
            <w:shd w:val="clear" w:color="auto" w:fill="DBDBDB" w:themeFill="accent3" w:themeFillTint="66"/>
            <w:vAlign w:val="center"/>
          </w:tcPr>
          <w:p w14:paraId="44EC4593" w14:textId="77777777" w:rsidR="00271739" w:rsidRPr="00271739" w:rsidRDefault="00271739" w:rsidP="00A14D7C">
            <w:pPr>
              <w:rPr>
                <w:rFonts w:ascii="Rockwell" w:hAnsi="Rockwell"/>
                <w:sz w:val="21"/>
                <w:szCs w:val="21"/>
              </w:rPr>
            </w:pPr>
            <w:r w:rsidRPr="00271739">
              <w:rPr>
                <w:rFonts w:ascii="Rockwell" w:hAnsi="Rockwell"/>
                <w:sz w:val="21"/>
                <w:szCs w:val="21"/>
              </w:rPr>
              <w:t>Free</w:t>
            </w:r>
          </w:p>
        </w:tc>
        <w:tc>
          <w:tcPr>
            <w:tcW w:w="1134" w:type="dxa"/>
            <w:tcBorders>
              <w:right w:val="single" w:sz="4" w:space="0" w:color="auto"/>
            </w:tcBorders>
            <w:shd w:val="clear" w:color="auto" w:fill="DBDBDB" w:themeFill="accent3" w:themeFillTint="66"/>
            <w:vAlign w:val="center"/>
          </w:tcPr>
          <w:p w14:paraId="2D7B1EFC" w14:textId="2C2D18E1" w:rsidR="00271739" w:rsidRPr="00271739" w:rsidRDefault="00271739" w:rsidP="00271739">
            <w:pPr>
              <w:jc w:val="center"/>
              <w:rPr>
                <w:rFonts w:ascii="Rockwell" w:hAnsi="Rockwell"/>
                <w:i/>
                <w:sz w:val="21"/>
                <w:szCs w:val="21"/>
              </w:rPr>
            </w:pPr>
            <w:r w:rsidRPr="00271739">
              <w:rPr>
                <w:rFonts w:ascii="Segoe UI Symbol" w:eastAsia="MS Gothic" w:hAnsi="Segoe UI Symbol" w:cs="Segoe UI Symbol"/>
                <w:color w:val="000000"/>
                <w:sz w:val="21"/>
                <w:szCs w:val="21"/>
              </w:rPr>
              <w:t>☐</w:t>
            </w:r>
          </w:p>
        </w:tc>
        <w:tc>
          <w:tcPr>
            <w:tcW w:w="284" w:type="dxa"/>
            <w:tcBorders>
              <w:left w:val="single" w:sz="4" w:space="0" w:color="auto"/>
              <w:right w:val="single" w:sz="4" w:space="0" w:color="auto"/>
            </w:tcBorders>
          </w:tcPr>
          <w:p w14:paraId="67608076" w14:textId="77777777" w:rsidR="00271739" w:rsidRPr="00271739" w:rsidRDefault="00271739" w:rsidP="00A14D7C">
            <w:pPr>
              <w:rPr>
                <w:rFonts w:ascii="Rockwell" w:hAnsi="Rockwell"/>
                <w:sz w:val="18"/>
                <w:szCs w:val="18"/>
              </w:rPr>
            </w:pPr>
          </w:p>
        </w:tc>
        <w:tc>
          <w:tcPr>
            <w:tcW w:w="1842" w:type="dxa"/>
            <w:tcBorders>
              <w:left w:val="single" w:sz="4" w:space="0" w:color="auto"/>
            </w:tcBorders>
            <w:shd w:val="clear" w:color="auto" w:fill="DBDBDB" w:themeFill="accent3" w:themeFillTint="66"/>
            <w:vAlign w:val="center"/>
          </w:tcPr>
          <w:p w14:paraId="7C2D23AD" w14:textId="77777777" w:rsidR="00271739" w:rsidRPr="00271739" w:rsidRDefault="00271739" w:rsidP="00A14D7C">
            <w:pPr>
              <w:rPr>
                <w:rFonts w:ascii="Rockwell" w:hAnsi="Rockwell"/>
                <w:b/>
                <w:sz w:val="21"/>
                <w:szCs w:val="21"/>
              </w:rPr>
            </w:pPr>
            <w:r w:rsidRPr="00271739">
              <w:rPr>
                <w:rFonts w:ascii="Rockwell" w:hAnsi="Rockwell"/>
                <w:b/>
                <w:sz w:val="21"/>
                <w:szCs w:val="21"/>
              </w:rPr>
              <w:t xml:space="preserve">Small </w:t>
            </w:r>
            <w:r w:rsidRPr="00271739">
              <w:rPr>
                <w:rFonts w:ascii="Rockwell" w:hAnsi="Rockwell"/>
                <w:b/>
                <w:sz w:val="18"/>
                <w:szCs w:val="18"/>
              </w:rPr>
              <w:t>(max 3x3)</w:t>
            </w:r>
          </w:p>
        </w:tc>
        <w:tc>
          <w:tcPr>
            <w:tcW w:w="1843" w:type="dxa"/>
            <w:shd w:val="clear" w:color="auto" w:fill="DBDBDB" w:themeFill="accent3" w:themeFillTint="66"/>
            <w:vAlign w:val="center"/>
          </w:tcPr>
          <w:p w14:paraId="6ABEAADE" w14:textId="77777777" w:rsidR="00271739" w:rsidRPr="00271739" w:rsidRDefault="00271739" w:rsidP="00A14D7C">
            <w:pPr>
              <w:rPr>
                <w:rFonts w:ascii="Rockwell" w:hAnsi="Rockwell"/>
                <w:sz w:val="21"/>
                <w:szCs w:val="21"/>
              </w:rPr>
            </w:pPr>
            <w:r w:rsidRPr="00271739">
              <w:rPr>
                <w:rFonts w:ascii="Rockwell" w:hAnsi="Rockwell"/>
                <w:sz w:val="21"/>
                <w:szCs w:val="21"/>
              </w:rPr>
              <w:t>$100.00</w:t>
            </w:r>
          </w:p>
        </w:tc>
        <w:tc>
          <w:tcPr>
            <w:tcW w:w="992" w:type="dxa"/>
            <w:tcBorders>
              <w:right w:val="single" w:sz="4" w:space="0" w:color="auto"/>
            </w:tcBorders>
            <w:shd w:val="clear" w:color="auto" w:fill="DBDBDB" w:themeFill="accent3" w:themeFillTint="66"/>
            <w:vAlign w:val="center"/>
          </w:tcPr>
          <w:p w14:paraId="3E6157DF" w14:textId="5B45C3CB" w:rsidR="00271739" w:rsidRPr="00370C98" w:rsidRDefault="00271739" w:rsidP="00A14D7C">
            <w:pPr>
              <w:jc w:val="center"/>
              <w:rPr>
                <w:rFonts w:ascii="Rockwell" w:hAnsi="Rockwell"/>
                <w:i/>
                <w:sz w:val="21"/>
                <w:szCs w:val="21"/>
              </w:rPr>
            </w:pPr>
            <w:r w:rsidRPr="00982092">
              <w:rPr>
                <w:rFonts w:ascii="Segoe UI Symbol" w:eastAsia="MS Gothic" w:hAnsi="Segoe UI Symbol" w:cs="Segoe UI Symbol"/>
                <w:color w:val="000000"/>
                <w:sz w:val="21"/>
                <w:szCs w:val="21"/>
              </w:rPr>
              <w:t>☐</w:t>
            </w:r>
          </w:p>
        </w:tc>
      </w:tr>
      <w:tr w:rsidR="00271739" w:rsidRPr="00857AEC" w14:paraId="639B186A" w14:textId="77777777" w:rsidTr="00271739">
        <w:trPr>
          <w:trHeight w:val="347"/>
        </w:trPr>
        <w:tc>
          <w:tcPr>
            <w:tcW w:w="1555" w:type="dxa"/>
            <w:tcBorders>
              <w:left w:val="single" w:sz="4" w:space="0" w:color="auto"/>
            </w:tcBorders>
            <w:shd w:val="clear" w:color="auto" w:fill="DBDBDB" w:themeFill="accent3" w:themeFillTint="66"/>
            <w:vAlign w:val="center"/>
          </w:tcPr>
          <w:p w14:paraId="1BDEA74C" w14:textId="77777777" w:rsidR="00271739" w:rsidRPr="00271739" w:rsidRDefault="00271739" w:rsidP="00A14D7C">
            <w:pPr>
              <w:rPr>
                <w:rFonts w:ascii="Rockwell" w:hAnsi="Rockwell"/>
                <w:b/>
                <w:sz w:val="21"/>
                <w:szCs w:val="21"/>
              </w:rPr>
            </w:pPr>
            <w:r w:rsidRPr="00271739">
              <w:rPr>
                <w:rFonts w:ascii="Rockwell" w:hAnsi="Rockwell"/>
                <w:b/>
                <w:sz w:val="21"/>
                <w:szCs w:val="21"/>
              </w:rPr>
              <w:t xml:space="preserve">1x1 - Kids </w:t>
            </w:r>
          </w:p>
        </w:tc>
        <w:tc>
          <w:tcPr>
            <w:tcW w:w="1417" w:type="dxa"/>
            <w:shd w:val="clear" w:color="auto" w:fill="DBDBDB" w:themeFill="accent3" w:themeFillTint="66"/>
            <w:vAlign w:val="center"/>
          </w:tcPr>
          <w:p w14:paraId="47C4D844" w14:textId="77777777" w:rsidR="00271739" w:rsidRPr="00271739" w:rsidRDefault="00271739" w:rsidP="00A14D7C">
            <w:pPr>
              <w:rPr>
                <w:rFonts w:ascii="Rockwell" w:hAnsi="Rockwell"/>
                <w:sz w:val="21"/>
                <w:szCs w:val="21"/>
              </w:rPr>
            </w:pPr>
            <w:r w:rsidRPr="00271739">
              <w:rPr>
                <w:rFonts w:ascii="Rockwell" w:hAnsi="Rockwell"/>
                <w:sz w:val="21"/>
                <w:szCs w:val="21"/>
              </w:rPr>
              <w:t>$10.00</w:t>
            </w:r>
          </w:p>
        </w:tc>
        <w:tc>
          <w:tcPr>
            <w:tcW w:w="1134" w:type="dxa"/>
            <w:tcBorders>
              <w:right w:val="single" w:sz="4" w:space="0" w:color="auto"/>
            </w:tcBorders>
            <w:shd w:val="clear" w:color="auto" w:fill="DBDBDB" w:themeFill="accent3" w:themeFillTint="66"/>
            <w:vAlign w:val="center"/>
          </w:tcPr>
          <w:p w14:paraId="306F9DC9" w14:textId="38315ADB" w:rsidR="00271739" w:rsidRPr="00271739" w:rsidRDefault="00271739" w:rsidP="00A14D7C">
            <w:pPr>
              <w:jc w:val="center"/>
              <w:rPr>
                <w:rFonts w:ascii="Rockwell" w:hAnsi="Rockwell"/>
                <w:i/>
                <w:sz w:val="21"/>
                <w:szCs w:val="21"/>
              </w:rPr>
            </w:pPr>
            <w:r w:rsidRPr="00271739">
              <w:rPr>
                <w:rFonts w:ascii="Segoe UI Symbol" w:eastAsia="MS Gothic" w:hAnsi="Segoe UI Symbol" w:cs="Segoe UI Symbol"/>
                <w:color w:val="000000"/>
                <w:sz w:val="21"/>
                <w:szCs w:val="21"/>
              </w:rPr>
              <w:t>☐</w:t>
            </w:r>
          </w:p>
        </w:tc>
        <w:tc>
          <w:tcPr>
            <w:tcW w:w="284" w:type="dxa"/>
            <w:tcBorders>
              <w:left w:val="single" w:sz="4" w:space="0" w:color="auto"/>
              <w:right w:val="single" w:sz="4" w:space="0" w:color="auto"/>
            </w:tcBorders>
          </w:tcPr>
          <w:p w14:paraId="4504F20C" w14:textId="77777777" w:rsidR="00271739" w:rsidRPr="00271739" w:rsidRDefault="00271739" w:rsidP="00A14D7C">
            <w:pPr>
              <w:rPr>
                <w:rFonts w:ascii="Rockwell" w:hAnsi="Rockwell"/>
                <w:sz w:val="18"/>
                <w:szCs w:val="18"/>
              </w:rPr>
            </w:pPr>
          </w:p>
        </w:tc>
        <w:tc>
          <w:tcPr>
            <w:tcW w:w="1842" w:type="dxa"/>
            <w:tcBorders>
              <w:left w:val="single" w:sz="4" w:space="0" w:color="auto"/>
            </w:tcBorders>
            <w:shd w:val="clear" w:color="auto" w:fill="DBDBDB" w:themeFill="accent3" w:themeFillTint="66"/>
            <w:vAlign w:val="center"/>
          </w:tcPr>
          <w:p w14:paraId="69C6A1E1" w14:textId="3762C6EA" w:rsidR="00271739" w:rsidRPr="00271739" w:rsidRDefault="00271739" w:rsidP="00A14D7C">
            <w:pPr>
              <w:rPr>
                <w:rFonts w:ascii="Rockwell" w:hAnsi="Rockwell"/>
                <w:b/>
                <w:sz w:val="21"/>
                <w:szCs w:val="21"/>
              </w:rPr>
            </w:pPr>
            <w:r w:rsidRPr="00271739">
              <w:rPr>
                <w:rFonts w:ascii="Rockwell" w:hAnsi="Rockwell"/>
                <w:b/>
                <w:sz w:val="21"/>
                <w:szCs w:val="21"/>
              </w:rPr>
              <w:t xml:space="preserve">Large </w:t>
            </w:r>
            <w:r w:rsidRPr="00271739">
              <w:rPr>
                <w:rFonts w:ascii="Rockwell" w:hAnsi="Rockwell"/>
                <w:b/>
                <w:sz w:val="18"/>
                <w:szCs w:val="18"/>
              </w:rPr>
              <w:t>(max 5x5)</w:t>
            </w:r>
          </w:p>
        </w:tc>
        <w:tc>
          <w:tcPr>
            <w:tcW w:w="1843" w:type="dxa"/>
            <w:shd w:val="clear" w:color="auto" w:fill="DBDBDB" w:themeFill="accent3" w:themeFillTint="66"/>
            <w:vAlign w:val="center"/>
          </w:tcPr>
          <w:p w14:paraId="043D27AF" w14:textId="77777777" w:rsidR="00271739" w:rsidRPr="00271739" w:rsidRDefault="00271739" w:rsidP="00A14D7C">
            <w:pPr>
              <w:rPr>
                <w:rFonts w:ascii="Rockwell" w:hAnsi="Rockwell"/>
                <w:sz w:val="21"/>
                <w:szCs w:val="21"/>
              </w:rPr>
            </w:pPr>
            <w:r w:rsidRPr="00271739">
              <w:rPr>
                <w:rFonts w:ascii="Rockwell" w:hAnsi="Rockwell"/>
                <w:sz w:val="21"/>
                <w:szCs w:val="21"/>
              </w:rPr>
              <w:t>$130.00</w:t>
            </w:r>
          </w:p>
        </w:tc>
        <w:tc>
          <w:tcPr>
            <w:tcW w:w="992" w:type="dxa"/>
            <w:tcBorders>
              <w:right w:val="single" w:sz="4" w:space="0" w:color="auto"/>
            </w:tcBorders>
            <w:shd w:val="clear" w:color="auto" w:fill="DBDBDB" w:themeFill="accent3" w:themeFillTint="66"/>
            <w:vAlign w:val="center"/>
          </w:tcPr>
          <w:p w14:paraId="5018D473" w14:textId="444AFF5A" w:rsidR="00271739" w:rsidRPr="00370C98" w:rsidRDefault="00271739" w:rsidP="00A14D7C">
            <w:pPr>
              <w:jc w:val="center"/>
              <w:rPr>
                <w:rFonts w:ascii="Rockwell" w:hAnsi="Rockwell"/>
                <w:i/>
                <w:sz w:val="21"/>
                <w:szCs w:val="21"/>
              </w:rPr>
            </w:pPr>
            <w:r w:rsidRPr="00982092">
              <w:rPr>
                <w:rFonts w:ascii="Segoe UI Symbol" w:eastAsia="MS Gothic" w:hAnsi="Segoe UI Symbol" w:cs="Segoe UI Symbol"/>
                <w:color w:val="000000"/>
                <w:sz w:val="21"/>
                <w:szCs w:val="21"/>
              </w:rPr>
              <w:t>☐</w:t>
            </w:r>
          </w:p>
        </w:tc>
      </w:tr>
      <w:tr w:rsidR="00271739" w:rsidRPr="00857AEC" w14:paraId="16BEF0A4" w14:textId="77777777" w:rsidTr="00271739">
        <w:trPr>
          <w:trHeight w:val="347"/>
        </w:trPr>
        <w:tc>
          <w:tcPr>
            <w:tcW w:w="1555" w:type="dxa"/>
            <w:tcBorders>
              <w:left w:val="single" w:sz="4" w:space="0" w:color="auto"/>
            </w:tcBorders>
            <w:shd w:val="clear" w:color="auto" w:fill="DBDBDB" w:themeFill="accent3" w:themeFillTint="66"/>
            <w:vAlign w:val="center"/>
          </w:tcPr>
          <w:p w14:paraId="50049624" w14:textId="77777777" w:rsidR="00271739" w:rsidRPr="00271739" w:rsidRDefault="00271739" w:rsidP="00A14D7C">
            <w:pPr>
              <w:rPr>
                <w:rFonts w:ascii="Rockwell" w:hAnsi="Rockwell"/>
                <w:b/>
                <w:sz w:val="21"/>
                <w:szCs w:val="21"/>
              </w:rPr>
            </w:pPr>
            <w:r w:rsidRPr="00271739">
              <w:rPr>
                <w:rFonts w:ascii="Rockwell" w:hAnsi="Rockwell"/>
                <w:b/>
                <w:sz w:val="21"/>
                <w:szCs w:val="21"/>
              </w:rPr>
              <w:t>2x2</w:t>
            </w:r>
          </w:p>
        </w:tc>
        <w:tc>
          <w:tcPr>
            <w:tcW w:w="1417" w:type="dxa"/>
            <w:shd w:val="clear" w:color="auto" w:fill="DBDBDB" w:themeFill="accent3" w:themeFillTint="66"/>
            <w:vAlign w:val="center"/>
          </w:tcPr>
          <w:p w14:paraId="5B00B1AD" w14:textId="77777777" w:rsidR="00271739" w:rsidRPr="00271739" w:rsidRDefault="00271739" w:rsidP="00A14D7C">
            <w:pPr>
              <w:rPr>
                <w:rFonts w:ascii="Rockwell" w:hAnsi="Rockwell"/>
                <w:sz w:val="21"/>
                <w:szCs w:val="21"/>
              </w:rPr>
            </w:pPr>
            <w:r w:rsidRPr="00271739">
              <w:rPr>
                <w:rFonts w:ascii="Rockwell" w:hAnsi="Rockwell"/>
                <w:sz w:val="21"/>
                <w:szCs w:val="21"/>
              </w:rPr>
              <w:t>$30.00</w:t>
            </w:r>
          </w:p>
        </w:tc>
        <w:tc>
          <w:tcPr>
            <w:tcW w:w="1134" w:type="dxa"/>
            <w:tcBorders>
              <w:right w:val="single" w:sz="4" w:space="0" w:color="auto"/>
            </w:tcBorders>
            <w:shd w:val="clear" w:color="auto" w:fill="DBDBDB" w:themeFill="accent3" w:themeFillTint="66"/>
            <w:vAlign w:val="center"/>
          </w:tcPr>
          <w:p w14:paraId="41F554C9" w14:textId="69B44485" w:rsidR="00271739" w:rsidRPr="00271739" w:rsidRDefault="00271739" w:rsidP="00A14D7C">
            <w:pPr>
              <w:jc w:val="center"/>
              <w:rPr>
                <w:rFonts w:ascii="Rockwell" w:hAnsi="Rockwell"/>
                <w:i/>
                <w:sz w:val="21"/>
                <w:szCs w:val="21"/>
              </w:rPr>
            </w:pPr>
            <w:r w:rsidRPr="00271739">
              <w:rPr>
                <w:rFonts w:ascii="Segoe UI Symbol" w:eastAsia="MS Gothic" w:hAnsi="Segoe UI Symbol" w:cs="Segoe UI Symbol"/>
                <w:color w:val="000000"/>
                <w:sz w:val="21"/>
                <w:szCs w:val="21"/>
              </w:rPr>
              <w:t>☐</w:t>
            </w:r>
          </w:p>
        </w:tc>
        <w:tc>
          <w:tcPr>
            <w:tcW w:w="284" w:type="dxa"/>
            <w:tcBorders>
              <w:left w:val="single" w:sz="4" w:space="0" w:color="auto"/>
              <w:right w:val="single" w:sz="4" w:space="0" w:color="auto"/>
            </w:tcBorders>
          </w:tcPr>
          <w:p w14:paraId="7BC285C6" w14:textId="77777777" w:rsidR="00271739" w:rsidRPr="00271739" w:rsidRDefault="00271739" w:rsidP="00A14D7C">
            <w:pPr>
              <w:rPr>
                <w:rFonts w:ascii="Rockwell" w:hAnsi="Rockwell"/>
                <w:sz w:val="18"/>
                <w:szCs w:val="18"/>
              </w:rPr>
            </w:pPr>
          </w:p>
        </w:tc>
        <w:tc>
          <w:tcPr>
            <w:tcW w:w="1842" w:type="dxa"/>
            <w:vMerge w:val="restart"/>
            <w:tcBorders>
              <w:left w:val="single" w:sz="4" w:space="0" w:color="auto"/>
            </w:tcBorders>
            <w:shd w:val="clear" w:color="auto" w:fill="DBDBDB" w:themeFill="accent3" w:themeFillTint="66"/>
            <w:vAlign w:val="center"/>
          </w:tcPr>
          <w:p w14:paraId="7092E634" w14:textId="77777777" w:rsidR="00271739" w:rsidRPr="00271739" w:rsidRDefault="00271739" w:rsidP="00A14D7C">
            <w:pPr>
              <w:rPr>
                <w:rFonts w:ascii="Rockwell" w:hAnsi="Rockwell"/>
                <w:sz w:val="21"/>
                <w:szCs w:val="21"/>
              </w:rPr>
            </w:pPr>
            <w:r w:rsidRPr="00271739">
              <w:rPr>
                <w:rFonts w:ascii="Rockwell" w:hAnsi="Rockwell"/>
                <w:b/>
                <w:sz w:val="21"/>
                <w:szCs w:val="21"/>
              </w:rPr>
              <w:t>Extras:</w:t>
            </w:r>
          </w:p>
        </w:tc>
        <w:tc>
          <w:tcPr>
            <w:tcW w:w="2835" w:type="dxa"/>
            <w:gridSpan w:val="2"/>
            <w:vMerge w:val="restart"/>
            <w:tcBorders>
              <w:right w:val="single" w:sz="4" w:space="0" w:color="auto"/>
            </w:tcBorders>
            <w:shd w:val="clear" w:color="auto" w:fill="DBDBDB" w:themeFill="accent3" w:themeFillTint="66"/>
            <w:vAlign w:val="center"/>
          </w:tcPr>
          <w:p w14:paraId="16E628FB" w14:textId="77777777" w:rsidR="00271739" w:rsidRPr="00271739" w:rsidRDefault="00271739" w:rsidP="00A14D7C">
            <w:pPr>
              <w:rPr>
                <w:rFonts w:ascii="Rockwell" w:hAnsi="Rockwell"/>
                <w:sz w:val="21"/>
                <w:szCs w:val="21"/>
              </w:rPr>
            </w:pPr>
          </w:p>
        </w:tc>
      </w:tr>
      <w:tr w:rsidR="00271739" w:rsidRPr="00857AEC" w14:paraId="14801807" w14:textId="77777777" w:rsidTr="00271739">
        <w:trPr>
          <w:trHeight w:val="347"/>
        </w:trPr>
        <w:tc>
          <w:tcPr>
            <w:tcW w:w="1555" w:type="dxa"/>
            <w:tcBorders>
              <w:left w:val="single" w:sz="4" w:space="0" w:color="auto"/>
            </w:tcBorders>
            <w:shd w:val="clear" w:color="auto" w:fill="DBDBDB" w:themeFill="accent3" w:themeFillTint="66"/>
            <w:vAlign w:val="center"/>
          </w:tcPr>
          <w:p w14:paraId="362273AF" w14:textId="77777777" w:rsidR="00271739" w:rsidRPr="00271739" w:rsidRDefault="00271739" w:rsidP="00A14D7C">
            <w:pPr>
              <w:rPr>
                <w:rFonts w:ascii="Rockwell" w:hAnsi="Rockwell"/>
                <w:b/>
                <w:sz w:val="21"/>
                <w:szCs w:val="21"/>
              </w:rPr>
            </w:pPr>
            <w:r w:rsidRPr="00271739">
              <w:rPr>
                <w:rFonts w:ascii="Rockwell" w:hAnsi="Rockwell"/>
                <w:b/>
                <w:sz w:val="21"/>
                <w:szCs w:val="21"/>
              </w:rPr>
              <w:t>3x3</w:t>
            </w:r>
          </w:p>
        </w:tc>
        <w:tc>
          <w:tcPr>
            <w:tcW w:w="1417" w:type="dxa"/>
            <w:shd w:val="clear" w:color="auto" w:fill="DBDBDB" w:themeFill="accent3" w:themeFillTint="66"/>
            <w:vAlign w:val="center"/>
          </w:tcPr>
          <w:p w14:paraId="62BCCB93" w14:textId="77777777" w:rsidR="00271739" w:rsidRPr="00271739" w:rsidRDefault="00271739" w:rsidP="00A14D7C">
            <w:pPr>
              <w:rPr>
                <w:rFonts w:ascii="Rockwell" w:hAnsi="Rockwell"/>
                <w:sz w:val="21"/>
                <w:szCs w:val="21"/>
              </w:rPr>
            </w:pPr>
            <w:r w:rsidRPr="00271739">
              <w:rPr>
                <w:rFonts w:ascii="Rockwell" w:hAnsi="Rockwell"/>
                <w:sz w:val="21"/>
                <w:szCs w:val="21"/>
              </w:rPr>
              <w:t>$60.00</w:t>
            </w:r>
          </w:p>
        </w:tc>
        <w:tc>
          <w:tcPr>
            <w:tcW w:w="1134" w:type="dxa"/>
            <w:tcBorders>
              <w:right w:val="single" w:sz="4" w:space="0" w:color="auto"/>
            </w:tcBorders>
            <w:shd w:val="clear" w:color="auto" w:fill="DBDBDB" w:themeFill="accent3" w:themeFillTint="66"/>
            <w:vAlign w:val="center"/>
          </w:tcPr>
          <w:p w14:paraId="05FC65C1" w14:textId="1FD719EB" w:rsidR="00271739" w:rsidRPr="00271739" w:rsidRDefault="00271739" w:rsidP="00271739">
            <w:pPr>
              <w:jc w:val="center"/>
              <w:rPr>
                <w:rFonts w:ascii="Rockwell" w:hAnsi="Rockwell"/>
                <w:i/>
                <w:sz w:val="21"/>
                <w:szCs w:val="21"/>
              </w:rPr>
            </w:pPr>
            <w:r w:rsidRPr="00271739">
              <w:rPr>
                <w:rFonts w:ascii="Segoe UI Symbol" w:eastAsia="MS Gothic" w:hAnsi="Segoe UI Symbol" w:cs="Segoe UI Symbol"/>
                <w:color w:val="000000"/>
                <w:sz w:val="21"/>
                <w:szCs w:val="21"/>
              </w:rPr>
              <w:t>☐</w:t>
            </w:r>
          </w:p>
        </w:tc>
        <w:tc>
          <w:tcPr>
            <w:tcW w:w="284" w:type="dxa"/>
            <w:tcBorders>
              <w:left w:val="single" w:sz="4" w:space="0" w:color="auto"/>
              <w:right w:val="single" w:sz="4" w:space="0" w:color="auto"/>
            </w:tcBorders>
          </w:tcPr>
          <w:p w14:paraId="3ED84799" w14:textId="77777777" w:rsidR="00271739" w:rsidRPr="00271739" w:rsidRDefault="00271739" w:rsidP="00A14D7C">
            <w:pPr>
              <w:rPr>
                <w:rFonts w:ascii="Rockwell" w:hAnsi="Rockwell"/>
                <w:sz w:val="18"/>
                <w:szCs w:val="18"/>
              </w:rPr>
            </w:pPr>
          </w:p>
        </w:tc>
        <w:tc>
          <w:tcPr>
            <w:tcW w:w="1842" w:type="dxa"/>
            <w:vMerge/>
            <w:tcBorders>
              <w:left w:val="single" w:sz="4" w:space="0" w:color="auto"/>
            </w:tcBorders>
            <w:shd w:val="clear" w:color="auto" w:fill="DBDBDB" w:themeFill="accent3" w:themeFillTint="66"/>
            <w:vAlign w:val="center"/>
          </w:tcPr>
          <w:p w14:paraId="0A3F920D" w14:textId="77777777" w:rsidR="00271739" w:rsidRPr="00271739" w:rsidRDefault="00271739" w:rsidP="00A14D7C">
            <w:pPr>
              <w:rPr>
                <w:rFonts w:ascii="Rockwell" w:hAnsi="Rockwell"/>
                <w:sz w:val="21"/>
                <w:szCs w:val="21"/>
              </w:rPr>
            </w:pPr>
          </w:p>
        </w:tc>
        <w:tc>
          <w:tcPr>
            <w:tcW w:w="2835" w:type="dxa"/>
            <w:gridSpan w:val="2"/>
            <w:vMerge/>
            <w:tcBorders>
              <w:right w:val="single" w:sz="4" w:space="0" w:color="auto"/>
            </w:tcBorders>
            <w:shd w:val="clear" w:color="auto" w:fill="DBDBDB" w:themeFill="accent3" w:themeFillTint="66"/>
            <w:vAlign w:val="center"/>
          </w:tcPr>
          <w:p w14:paraId="6255E6B2" w14:textId="77777777" w:rsidR="00271739" w:rsidRPr="00271739" w:rsidRDefault="00271739" w:rsidP="00A14D7C">
            <w:pPr>
              <w:rPr>
                <w:rFonts w:ascii="Rockwell" w:hAnsi="Rockwell"/>
                <w:sz w:val="21"/>
                <w:szCs w:val="21"/>
              </w:rPr>
            </w:pPr>
          </w:p>
        </w:tc>
      </w:tr>
      <w:tr w:rsidR="00271739" w:rsidRPr="00857AEC" w14:paraId="6EA77E08" w14:textId="77777777" w:rsidTr="00271739">
        <w:trPr>
          <w:trHeight w:val="347"/>
        </w:trPr>
        <w:tc>
          <w:tcPr>
            <w:tcW w:w="1555" w:type="dxa"/>
            <w:tcBorders>
              <w:left w:val="single" w:sz="4" w:space="0" w:color="auto"/>
            </w:tcBorders>
            <w:shd w:val="clear" w:color="auto" w:fill="DBDBDB" w:themeFill="accent3" w:themeFillTint="66"/>
            <w:vAlign w:val="center"/>
          </w:tcPr>
          <w:p w14:paraId="11268476" w14:textId="77777777" w:rsidR="00271739" w:rsidRPr="00271739" w:rsidRDefault="00271739" w:rsidP="00A14D7C">
            <w:pPr>
              <w:rPr>
                <w:rFonts w:ascii="Rockwell" w:hAnsi="Rockwell"/>
                <w:b/>
                <w:sz w:val="21"/>
                <w:szCs w:val="21"/>
              </w:rPr>
            </w:pPr>
            <w:r w:rsidRPr="00271739">
              <w:rPr>
                <w:rFonts w:ascii="Rockwell" w:hAnsi="Rockwell"/>
                <w:b/>
                <w:sz w:val="21"/>
                <w:szCs w:val="21"/>
              </w:rPr>
              <w:t>5x5</w:t>
            </w:r>
          </w:p>
        </w:tc>
        <w:tc>
          <w:tcPr>
            <w:tcW w:w="1417" w:type="dxa"/>
            <w:shd w:val="clear" w:color="auto" w:fill="DBDBDB" w:themeFill="accent3" w:themeFillTint="66"/>
            <w:vAlign w:val="center"/>
          </w:tcPr>
          <w:p w14:paraId="0DB45406" w14:textId="77777777" w:rsidR="00271739" w:rsidRPr="00271739" w:rsidRDefault="00271739" w:rsidP="00A14D7C">
            <w:pPr>
              <w:rPr>
                <w:rFonts w:ascii="Rockwell" w:hAnsi="Rockwell"/>
                <w:sz w:val="21"/>
                <w:szCs w:val="21"/>
              </w:rPr>
            </w:pPr>
            <w:r w:rsidRPr="00271739">
              <w:rPr>
                <w:rFonts w:ascii="Rockwell" w:hAnsi="Rockwell"/>
                <w:sz w:val="21"/>
                <w:szCs w:val="21"/>
              </w:rPr>
              <w:t>$120.00</w:t>
            </w:r>
          </w:p>
        </w:tc>
        <w:tc>
          <w:tcPr>
            <w:tcW w:w="1134" w:type="dxa"/>
            <w:tcBorders>
              <w:right w:val="single" w:sz="4" w:space="0" w:color="auto"/>
            </w:tcBorders>
            <w:shd w:val="clear" w:color="auto" w:fill="DBDBDB" w:themeFill="accent3" w:themeFillTint="66"/>
            <w:vAlign w:val="center"/>
          </w:tcPr>
          <w:p w14:paraId="054C7D5C" w14:textId="61403FF6" w:rsidR="00271739" w:rsidRPr="00271739" w:rsidRDefault="00271739" w:rsidP="00271739">
            <w:pPr>
              <w:jc w:val="center"/>
              <w:rPr>
                <w:rFonts w:ascii="Rockwell" w:eastAsia="MS Gothic" w:hAnsi="Rockwell" w:cs="Segoe UI Symbol"/>
                <w:color w:val="000000"/>
                <w:sz w:val="21"/>
                <w:szCs w:val="21"/>
              </w:rPr>
            </w:pPr>
            <w:r w:rsidRPr="00271739">
              <w:rPr>
                <w:rFonts w:ascii="Segoe UI Symbol" w:eastAsia="MS Gothic" w:hAnsi="Segoe UI Symbol" w:cs="Segoe UI Symbol"/>
                <w:color w:val="000000"/>
                <w:sz w:val="21"/>
                <w:szCs w:val="21"/>
              </w:rPr>
              <w:t>☐</w:t>
            </w:r>
          </w:p>
        </w:tc>
        <w:tc>
          <w:tcPr>
            <w:tcW w:w="284" w:type="dxa"/>
            <w:tcBorders>
              <w:left w:val="single" w:sz="4" w:space="0" w:color="auto"/>
              <w:right w:val="single" w:sz="4" w:space="0" w:color="auto"/>
            </w:tcBorders>
          </w:tcPr>
          <w:p w14:paraId="6271F508" w14:textId="77777777" w:rsidR="00271739" w:rsidRPr="00271739" w:rsidRDefault="00271739" w:rsidP="00A14D7C">
            <w:pPr>
              <w:rPr>
                <w:rFonts w:ascii="Rockwell" w:hAnsi="Rockwell"/>
                <w:sz w:val="18"/>
                <w:szCs w:val="18"/>
              </w:rPr>
            </w:pPr>
          </w:p>
        </w:tc>
        <w:tc>
          <w:tcPr>
            <w:tcW w:w="1842" w:type="dxa"/>
            <w:tcBorders>
              <w:left w:val="single" w:sz="4" w:space="0" w:color="auto"/>
            </w:tcBorders>
            <w:shd w:val="clear" w:color="auto" w:fill="DBDBDB" w:themeFill="accent3" w:themeFillTint="66"/>
            <w:vAlign w:val="center"/>
          </w:tcPr>
          <w:p w14:paraId="48D2201A" w14:textId="77777777" w:rsidR="00271739" w:rsidRPr="00271739" w:rsidRDefault="00271739" w:rsidP="00A14D7C">
            <w:pPr>
              <w:rPr>
                <w:rFonts w:ascii="Rockwell" w:hAnsi="Rockwell"/>
                <w:b/>
                <w:sz w:val="21"/>
                <w:szCs w:val="21"/>
              </w:rPr>
            </w:pPr>
            <w:r w:rsidRPr="00271739">
              <w:rPr>
                <w:rFonts w:ascii="Rockwell" w:hAnsi="Rockwell"/>
                <w:b/>
                <w:sz w:val="21"/>
                <w:szCs w:val="21"/>
              </w:rPr>
              <w:t>Trestle Table</w:t>
            </w:r>
          </w:p>
        </w:tc>
        <w:tc>
          <w:tcPr>
            <w:tcW w:w="1843" w:type="dxa"/>
            <w:shd w:val="clear" w:color="auto" w:fill="DBDBDB" w:themeFill="accent3" w:themeFillTint="66"/>
            <w:vAlign w:val="center"/>
          </w:tcPr>
          <w:p w14:paraId="40266A60" w14:textId="77777777" w:rsidR="00271739" w:rsidRPr="00271739" w:rsidRDefault="00271739" w:rsidP="00A14D7C">
            <w:pPr>
              <w:rPr>
                <w:rFonts w:ascii="Rockwell" w:hAnsi="Rockwell"/>
                <w:sz w:val="21"/>
                <w:szCs w:val="21"/>
              </w:rPr>
            </w:pPr>
            <w:r w:rsidRPr="00271739">
              <w:rPr>
                <w:rFonts w:ascii="Rockwell" w:hAnsi="Rockwell"/>
                <w:sz w:val="21"/>
                <w:szCs w:val="21"/>
              </w:rPr>
              <w:t>$25.00</w:t>
            </w:r>
          </w:p>
        </w:tc>
        <w:tc>
          <w:tcPr>
            <w:tcW w:w="992" w:type="dxa"/>
            <w:tcBorders>
              <w:right w:val="single" w:sz="4" w:space="0" w:color="auto"/>
            </w:tcBorders>
            <w:shd w:val="clear" w:color="auto" w:fill="DBDBDB" w:themeFill="accent3" w:themeFillTint="66"/>
            <w:vAlign w:val="center"/>
          </w:tcPr>
          <w:p w14:paraId="4D7A7A02" w14:textId="6808CC90" w:rsidR="00271739" w:rsidRPr="004D5FA0" w:rsidRDefault="00271739" w:rsidP="00271739">
            <w:pPr>
              <w:jc w:val="center"/>
              <w:rPr>
                <w:sz w:val="21"/>
                <w:szCs w:val="21"/>
              </w:rPr>
            </w:pPr>
            <w:r w:rsidRPr="00982092">
              <w:rPr>
                <w:rFonts w:ascii="Segoe UI Symbol" w:eastAsia="MS Gothic" w:hAnsi="Segoe UI Symbol" w:cs="Segoe UI Symbol"/>
                <w:color w:val="000000"/>
                <w:sz w:val="21"/>
                <w:szCs w:val="21"/>
              </w:rPr>
              <w:t>☐</w:t>
            </w:r>
          </w:p>
        </w:tc>
      </w:tr>
      <w:tr w:rsidR="00271739" w:rsidRPr="00857AEC" w14:paraId="3D5F8737" w14:textId="77777777" w:rsidTr="00271739">
        <w:trPr>
          <w:trHeight w:val="347"/>
        </w:trPr>
        <w:tc>
          <w:tcPr>
            <w:tcW w:w="1555" w:type="dxa"/>
            <w:tcBorders>
              <w:left w:val="single" w:sz="4" w:space="0" w:color="auto"/>
            </w:tcBorders>
            <w:shd w:val="clear" w:color="auto" w:fill="DBDBDB" w:themeFill="accent3" w:themeFillTint="66"/>
          </w:tcPr>
          <w:p w14:paraId="71937988" w14:textId="63B87EDD" w:rsidR="00271739" w:rsidRPr="00271739" w:rsidRDefault="00271739" w:rsidP="00271739">
            <w:pPr>
              <w:rPr>
                <w:rFonts w:ascii="Rockwell" w:hAnsi="Rockwell"/>
                <w:b/>
                <w:sz w:val="21"/>
                <w:szCs w:val="21"/>
              </w:rPr>
            </w:pPr>
            <w:r w:rsidRPr="00271739">
              <w:rPr>
                <w:rFonts w:ascii="Rockwell" w:hAnsi="Rockwell"/>
                <w:b/>
                <w:sz w:val="21"/>
                <w:szCs w:val="21"/>
              </w:rPr>
              <w:t xml:space="preserve">Special </w:t>
            </w:r>
            <w:proofErr w:type="spellStart"/>
            <w:r w:rsidRPr="00271739">
              <w:rPr>
                <w:rFonts w:ascii="Rockwell" w:hAnsi="Rockwell"/>
                <w:b/>
                <w:sz w:val="21"/>
                <w:szCs w:val="21"/>
              </w:rPr>
              <w:t>Reqs</w:t>
            </w:r>
            <w:proofErr w:type="spellEnd"/>
            <w:r w:rsidRPr="00271739">
              <w:rPr>
                <w:rFonts w:ascii="Rockwell" w:hAnsi="Rockwell"/>
                <w:b/>
                <w:sz w:val="21"/>
                <w:szCs w:val="21"/>
              </w:rPr>
              <w:t>: Shade? Grass?</w:t>
            </w:r>
          </w:p>
          <w:p w14:paraId="0535F4E3" w14:textId="77777777" w:rsidR="00271739" w:rsidRPr="00271739" w:rsidRDefault="00271739" w:rsidP="00271739">
            <w:pPr>
              <w:rPr>
                <w:rFonts w:ascii="Rockwell" w:hAnsi="Rockwell"/>
                <w:b/>
                <w:sz w:val="21"/>
                <w:szCs w:val="21"/>
              </w:rPr>
            </w:pPr>
            <w:r w:rsidRPr="00271739">
              <w:rPr>
                <w:rFonts w:ascii="Rockwell" w:hAnsi="Rockwell"/>
                <w:b/>
                <w:sz w:val="21"/>
                <w:szCs w:val="21"/>
              </w:rPr>
              <w:t>Concrete?</w:t>
            </w:r>
          </w:p>
          <w:p w14:paraId="2A9AFAE9" w14:textId="7E75BD04" w:rsidR="00271739" w:rsidRPr="00271739" w:rsidRDefault="00271739" w:rsidP="00271739">
            <w:pPr>
              <w:rPr>
                <w:rFonts w:ascii="Rockwell" w:hAnsi="Rockwell"/>
                <w:b/>
                <w:sz w:val="21"/>
                <w:szCs w:val="21"/>
              </w:rPr>
            </w:pPr>
            <w:r w:rsidRPr="00271739">
              <w:rPr>
                <w:rFonts w:ascii="Rockwell" w:hAnsi="Rockwell"/>
                <w:b/>
                <w:sz w:val="21"/>
                <w:szCs w:val="21"/>
              </w:rPr>
              <w:t>Other?</w:t>
            </w:r>
          </w:p>
        </w:tc>
        <w:tc>
          <w:tcPr>
            <w:tcW w:w="2551" w:type="dxa"/>
            <w:gridSpan w:val="2"/>
            <w:tcBorders>
              <w:right w:val="single" w:sz="4" w:space="0" w:color="auto"/>
            </w:tcBorders>
            <w:shd w:val="clear" w:color="auto" w:fill="DBDBDB" w:themeFill="accent3" w:themeFillTint="66"/>
          </w:tcPr>
          <w:p w14:paraId="169875D1" w14:textId="77777777" w:rsidR="00271739" w:rsidRPr="00271739" w:rsidRDefault="00271739" w:rsidP="00271739">
            <w:pPr>
              <w:rPr>
                <w:rFonts w:ascii="Rockwell" w:hAnsi="Rockwell"/>
                <w:sz w:val="21"/>
                <w:szCs w:val="21"/>
              </w:rPr>
            </w:pPr>
          </w:p>
        </w:tc>
        <w:tc>
          <w:tcPr>
            <w:tcW w:w="284" w:type="dxa"/>
            <w:tcBorders>
              <w:left w:val="single" w:sz="4" w:space="0" w:color="auto"/>
              <w:right w:val="single" w:sz="4" w:space="0" w:color="auto"/>
            </w:tcBorders>
          </w:tcPr>
          <w:p w14:paraId="71EC9D1A" w14:textId="77777777" w:rsidR="00271739" w:rsidRPr="00271739" w:rsidRDefault="00271739" w:rsidP="00271739">
            <w:pPr>
              <w:rPr>
                <w:rFonts w:ascii="Rockwell" w:hAnsi="Rockwell"/>
                <w:sz w:val="18"/>
                <w:szCs w:val="18"/>
              </w:rPr>
            </w:pPr>
          </w:p>
        </w:tc>
        <w:tc>
          <w:tcPr>
            <w:tcW w:w="1842" w:type="dxa"/>
            <w:tcBorders>
              <w:left w:val="single" w:sz="4" w:space="0" w:color="auto"/>
            </w:tcBorders>
            <w:shd w:val="clear" w:color="auto" w:fill="DBDBDB" w:themeFill="accent3" w:themeFillTint="66"/>
            <w:vAlign w:val="center"/>
          </w:tcPr>
          <w:p w14:paraId="1D53E7E8" w14:textId="1964CD4A" w:rsidR="00271739" w:rsidRPr="00271739" w:rsidRDefault="00271739" w:rsidP="00271739">
            <w:pPr>
              <w:rPr>
                <w:rFonts w:ascii="Rockwell" w:hAnsi="Rockwell"/>
                <w:b/>
                <w:sz w:val="18"/>
                <w:szCs w:val="18"/>
              </w:rPr>
            </w:pPr>
            <w:r w:rsidRPr="00271739">
              <w:rPr>
                <w:rFonts w:ascii="Rockwell" w:hAnsi="Rockwell"/>
                <w:b/>
                <w:sz w:val="21"/>
                <w:szCs w:val="21"/>
              </w:rPr>
              <w:t xml:space="preserve">Power </w:t>
            </w:r>
            <w:r w:rsidRPr="00271739">
              <w:rPr>
                <w:rFonts w:ascii="Rockwell" w:hAnsi="Rockwell"/>
                <w:b/>
                <w:sz w:val="18"/>
                <w:szCs w:val="18"/>
              </w:rPr>
              <w:t>(10 amp) – limited number available from hall building</w:t>
            </w:r>
          </w:p>
        </w:tc>
        <w:tc>
          <w:tcPr>
            <w:tcW w:w="1843" w:type="dxa"/>
            <w:shd w:val="clear" w:color="auto" w:fill="DBDBDB" w:themeFill="accent3" w:themeFillTint="66"/>
            <w:vAlign w:val="center"/>
          </w:tcPr>
          <w:p w14:paraId="36F473B1" w14:textId="48ACD393" w:rsidR="00271739" w:rsidRPr="00271739" w:rsidRDefault="00271739" w:rsidP="00271739">
            <w:pPr>
              <w:rPr>
                <w:rFonts w:ascii="Rockwell" w:hAnsi="Rockwell"/>
                <w:sz w:val="21"/>
                <w:szCs w:val="21"/>
              </w:rPr>
            </w:pPr>
            <w:r w:rsidRPr="00271739">
              <w:rPr>
                <w:rFonts w:ascii="Rockwell" w:hAnsi="Rockwell"/>
                <w:sz w:val="21"/>
                <w:szCs w:val="21"/>
              </w:rPr>
              <w:t>$20</w:t>
            </w:r>
            <w:r w:rsidR="0005325B">
              <w:rPr>
                <w:rFonts w:ascii="Rockwell" w:hAnsi="Rockwell"/>
                <w:sz w:val="21"/>
                <w:szCs w:val="21"/>
              </w:rPr>
              <w:t>.00</w:t>
            </w:r>
          </w:p>
        </w:tc>
        <w:tc>
          <w:tcPr>
            <w:tcW w:w="992" w:type="dxa"/>
            <w:tcBorders>
              <w:right w:val="single" w:sz="4" w:space="0" w:color="auto"/>
            </w:tcBorders>
            <w:shd w:val="clear" w:color="auto" w:fill="DBDBDB" w:themeFill="accent3" w:themeFillTint="66"/>
            <w:vAlign w:val="center"/>
          </w:tcPr>
          <w:p w14:paraId="3B86CC7C" w14:textId="76370C88" w:rsidR="00271739" w:rsidRPr="00271739" w:rsidRDefault="00271739" w:rsidP="00271739">
            <w:pPr>
              <w:jc w:val="center"/>
              <w:rPr>
                <w:sz w:val="10"/>
                <w:szCs w:val="10"/>
              </w:rPr>
            </w:pPr>
            <w:r w:rsidRPr="00982092">
              <w:rPr>
                <w:rFonts w:ascii="Segoe UI Symbol" w:eastAsia="MS Gothic" w:hAnsi="Segoe UI Symbol" w:cs="Segoe UI Symbol"/>
                <w:color w:val="000000"/>
                <w:sz w:val="21"/>
                <w:szCs w:val="21"/>
              </w:rPr>
              <w:t>☐</w:t>
            </w:r>
          </w:p>
        </w:tc>
      </w:tr>
      <w:tr w:rsidR="00271739" w:rsidRPr="00857AEC" w14:paraId="473EEDEB" w14:textId="77777777" w:rsidTr="00271739">
        <w:trPr>
          <w:trHeight w:val="347"/>
        </w:trPr>
        <w:tc>
          <w:tcPr>
            <w:tcW w:w="1555" w:type="dxa"/>
            <w:tcBorders>
              <w:left w:val="single" w:sz="4" w:space="0" w:color="auto"/>
            </w:tcBorders>
            <w:shd w:val="clear" w:color="auto" w:fill="DBDBDB" w:themeFill="accent3" w:themeFillTint="66"/>
            <w:vAlign w:val="center"/>
          </w:tcPr>
          <w:p w14:paraId="14D31E7A" w14:textId="77777777" w:rsidR="00271739" w:rsidRPr="00271739" w:rsidRDefault="00271739" w:rsidP="00271739">
            <w:pPr>
              <w:rPr>
                <w:rFonts w:ascii="Rockwell" w:hAnsi="Rockwell"/>
                <w:b/>
                <w:sz w:val="21"/>
                <w:szCs w:val="21"/>
              </w:rPr>
            </w:pPr>
            <w:r w:rsidRPr="00271739">
              <w:rPr>
                <w:rFonts w:ascii="Rockwell" w:hAnsi="Rockwell"/>
                <w:b/>
                <w:sz w:val="21"/>
                <w:szCs w:val="21"/>
              </w:rPr>
              <w:t>Trestle Table</w:t>
            </w:r>
          </w:p>
        </w:tc>
        <w:tc>
          <w:tcPr>
            <w:tcW w:w="1417" w:type="dxa"/>
            <w:shd w:val="clear" w:color="auto" w:fill="DBDBDB" w:themeFill="accent3" w:themeFillTint="66"/>
            <w:vAlign w:val="center"/>
          </w:tcPr>
          <w:p w14:paraId="0244EB77" w14:textId="77777777" w:rsidR="00271739" w:rsidRPr="00271739" w:rsidRDefault="00271739" w:rsidP="00271739">
            <w:pPr>
              <w:rPr>
                <w:rFonts w:ascii="Rockwell" w:hAnsi="Rockwell"/>
                <w:sz w:val="21"/>
                <w:szCs w:val="21"/>
              </w:rPr>
            </w:pPr>
            <w:r w:rsidRPr="00271739">
              <w:rPr>
                <w:rFonts w:ascii="Rockwell" w:hAnsi="Rockwell"/>
                <w:sz w:val="21"/>
                <w:szCs w:val="21"/>
              </w:rPr>
              <w:t>$25.00</w:t>
            </w:r>
          </w:p>
        </w:tc>
        <w:tc>
          <w:tcPr>
            <w:tcW w:w="1134" w:type="dxa"/>
            <w:tcBorders>
              <w:right w:val="single" w:sz="4" w:space="0" w:color="auto"/>
            </w:tcBorders>
            <w:shd w:val="clear" w:color="auto" w:fill="DBDBDB" w:themeFill="accent3" w:themeFillTint="66"/>
            <w:vAlign w:val="center"/>
          </w:tcPr>
          <w:p w14:paraId="7D4CCDF1" w14:textId="2E8EF9A4" w:rsidR="00271739" w:rsidRPr="00271739" w:rsidRDefault="00271739" w:rsidP="00271739">
            <w:pPr>
              <w:jc w:val="center"/>
              <w:rPr>
                <w:rFonts w:ascii="Rockwell" w:hAnsi="Rockwell"/>
                <w:sz w:val="21"/>
                <w:szCs w:val="21"/>
              </w:rPr>
            </w:pPr>
            <w:r w:rsidRPr="00271739">
              <w:rPr>
                <w:rFonts w:ascii="Segoe UI Symbol" w:eastAsia="MS Gothic" w:hAnsi="Segoe UI Symbol" w:cs="Segoe UI Symbol"/>
                <w:color w:val="000000"/>
                <w:sz w:val="21"/>
                <w:szCs w:val="21"/>
              </w:rPr>
              <w:t>☐</w:t>
            </w:r>
          </w:p>
        </w:tc>
        <w:tc>
          <w:tcPr>
            <w:tcW w:w="284" w:type="dxa"/>
            <w:tcBorders>
              <w:left w:val="single" w:sz="4" w:space="0" w:color="auto"/>
              <w:right w:val="single" w:sz="4" w:space="0" w:color="auto"/>
            </w:tcBorders>
          </w:tcPr>
          <w:p w14:paraId="068585C0" w14:textId="77777777" w:rsidR="00271739" w:rsidRPr="00271739" w:rsidRDefault="00271739" w:rsidP="00271739">
            <w:pPr>
              <w:rPr>
                <w:rFonts w:ascii="Rockwell" w:hAnsi="Rockwell"/>
                <w:sz w:val="18"/>
                <w:szCs w:val="18"/>
              </w:rPr>
            </w:pPr>
          </w:p>
        </w:tc>
        <w:tc>
          <w:tcPr>
            <w:tcW w:w="1842" w:type="dxa"/>
            <w:tcBorders>
              <w:left w:val="single" w:sz="4" w:space="0" w:color="auto"/>
            </w:tcBorders>
            <w:shd w:val="clear" w:color="auto" w:fill="DBDBDB" w:themeFill="accent3" w:themeFillTint="66"/>
            <w:vAlign w:val="center"/>
          </w:tcPr>
          <w:p w14:paraId="4B68B924" w14:textId="544FC11A" w:rsidR="00271739" w:rsidRPr="00271739" w:rsidRDefault="00271739" w:rsidP="00271739">
            <w:pPr>
              <w:rPr>
                <w:rFonts w:ascii="Rockwell" w:hAnsi="Rockwell"/>
                <w:b/>
                <w:sz w:val="21"/>
                <w:szCs w:val="21"/>
              </w:rPr>
            </w:pPr>
            <w:r w:rsidRPr="00271739">
              <w:rPr>
                <w:rFonts w:ascii="Rockwell" w:hAnsi="Rockwell"/>
                <w:b/>
                <w:sz w:val="21"/>
                <w:szCs w:val="21"/>
              </w:rPr>
              <w:t>Own power supply (no cost)</w:t>
            </w:r>
          </w:p>
        </w:tc>
        <w:tc>
          <w:tcPr>
            <w:tcW w:w="1843" w:type="dxa"/>
            <w:shd w:val="clear" w:color="auto" w:fill="DBDBDB" w:themeFill="accent3" w:themeFillTint="66"/>
            <w:vAlign w:val="center"/>
          </w:tcPr>
          <w:p w14:paraId="0B93823B" w14:textId="32C842DA" w:rsidR="00271739" w:rsidRPr="00271739" w:rsidRDefault="00271739" w:rsidP="00271739">
            <w:pPr>
              <w:rPr>
                <w:rFonts w:ascii="Rockwell" w:hAnsi="Rockwell"/>
                <w:sz w:val="21"/>
                <w:szCs w:val="21"/>
              </w:rPr>
            </w:pPr>
          </w:p>
        </w:tc>
        <w:tc>
          <w:tcPr>
            <w:tcW w:w="992" w:type="dxa"/>
            <w:tcBorders>
              <w:right w:val="single" w:sz="4" w:space="0" w:color="auto"/>
            </w:tcBorders>
            <w:shd w:val="clear" w:color="auto" w:fill="DBDBDB" w:themeFill="accent3" w:themeFillTint="66"/>
            <w:vAlign w:val="center"/>
          </w:tcPr>
          <w:p w14:paraId="230D1081" w14:textId="7AF25D30" w:rsidR="00271739" w:rsidRPr="004D5FA0" w:rsidRDefault="00271739" w:rsidP="00271739">
            <w:pPr>
              <w:jc w:val="center"/>
              <w:rPr>
                <w:sz w:val="21"/>
                <w:szCs w:val="21"/>
              </w:rPr>
            </w:pPr>
            <w:r w:rsidRPr="00982092">
              <w:rPr>
                <w:rFonts w:ascii="Segoe UI Symbol" w:eastAsia="MS Gothic" w:hAnsi="Segoe UI Symbol" w:cs="Segoe UI Symbol"/>
                <w:color w:val="000000"/>
                <w:sz w:val="21"/>
                <w:szCs w:val="21"/>
              </w:rPr>
              <w:t>☐</w:t>
            </w:r>
          </w:p>
        </w:tc>
      </w:tr>
      <w:tr w:rsidR="00271739" w:rsidRPr="00857AEC" w14:paraId="43970045" w14:textId="77777777" w:rsidTr="00271739">
        <w:trPr>
          <w:trHeight w:val="347"/>
        </w:trPr>
        <w:tc>
          <w:tcPr>
            <w:tcW w:w="1555" w:type="dxa"/>
            <w:tcBorders>
              <w:left w:val="single" w:sz="4" w:space="0" w:color="auto"/>
            </w:tcBorders>
            <w:shd w:val="clear" w:color="auto" w:fill="DBDBDB" w:themeFill="accent3" w:themeFillTint="66"/>
            <w:vAlign w:val="center"/>
          </w:tcPr>
          <w:p w14:paraId="543A2E08" w14:textId="75FA6841" w:rsidR="00271739" w:rsidRPr="00271739" w:rsidRDefault="00271739" w:rsidP="00271739">
            <w:pPr>
              <w:rPr>
                <w:rFonts w:ascii="Rockwell" w:hAnsi="Rockwell"/>
                <w:b/>
                <w:sz w:val="21"/>
                <w:szCs w:val="21"/>
              </w:rPr>
            </w:pPr>
          </w:p>
        </w:tc>
        <w:tc>
          <w:tcPr>
            <w:tcW w:w="1417" w:type="dxa"/>
            <w:shd w:val="clear" w:color="auto" w:fill="DBDBDB" w:themeFill="accent3" w:themeFillTint="66"/>
            <w:vAlign w:val="center"/>
          </w:tcPr>
          <w:p w14:paraId="5704C4B1" w14:textId="627AE686" w:rsidR="00271739" w:rsidRPr="00271739" w:rsidRDefault="00271739" w:rsidP="00271739">
            <w:pPr>
              <w:rPr>
                <w:rFonts w:ascii="Rockwell" w:hAnsi="Rockwell"/>
                <w:sz w:val="21"/>
                <w:szCs w:val="21"/>
              </w:rPr>
            </w:pPr>
          </w:p>
        </w:tc>
        <w:tc>
          <w:tcPr>
            <w:tcW w:w="1134" w:type="dxa"/>
            <w:tcBorders>
              <w:right w:val="single" w:sz="4" w:space="0" w:color="auto"/>
            </w:tcBorders>
            <w:shd w:val="clear" w:color="auto" w:fill="DBDBDB" w:themeFill="accent3" w:themeFillTint="66"/>
            <w:vAlign w:val="center"/>
          </w:tcPr>
          <w:p w14:paraId="670038FE" w14:textId="77777777" w:rsidR="00271739" w:rsidRPr="00271739" w:rsidRDefault="00271739" w:rsidP="00271739">
            <w:pPr>
              <w:rPr>
                <w:rFonts w:ascii="Rockwell" w:hAnsi="Rockwell"/>
                <w:sz w:val="21"/>
                <w:szCs w:val="21"/>
              </w:rPr>
            </w:pPr>
          </w:p>
        </w:tc>
        <w:tc>
          <w:tcPr>
            <w:tcW w:w="284" w:type="dxa"/>
            <w:tcBorders>
              <w:left w:val="single" w:sz="4" w:space="0" w:color="auto"/>
              <w:right w:val="single" w:sz="4" w:space="0" w:color="auto"/>
            </w:tcBorders>
          </w:tcPr>
          <w:p w14:paraId="0E9766AE" w14:textId="77777777" w:rsidR="00271739" w:rsidRPr="00271739" w:rsidRDefault="00271739" w:rsidP="00271739">
            <w:pPr>
              <w:rPr>
                <w:rFonts w:ascii="Rockwell" w:hAnsi="Rockwell"/>
                <w:sz w:val="18"/>
                <w:szCs w:val="18"/>
              </w:rPr>
            </w:pPr>
          </w:p>
        </w:tc>
        <w:tc>
          <w:tcPr>
            <w:tcW w:w="1842" w:type="dxa"/>
            <w:tcBorders>
              <w:left w:val="single" w:sz="4" w:space="0" w:color="auto"/>
            </w:tcBorders>
            <w:shd w:val="clear" w:color="auto" w:fill="DBDBDB" w:themeFill="accent3" w:themeFillTint="66"/>
            <w:vAlign w:val="center"/>
          </w:tcPr>
          <w:p w14:paraId="614AE518" w14:textId="70FE8D24" w:rsidR="00271739" w:rsidRPr="00271739" w:rsidRDefault="00271739" w:rsidP="00271739">
            <w:pPr>
              <w:rPr>
                <w:rFonts w:ascii="Rockwell" w:hAnsi="Rockwell"/>
                <w:b/>
                <w:sz w:val="21"/>
                <w:szCs w:val="21"/>
              </w:rPr>
            </w:pPr>
          </w:p>
        </w:tc>
        <w:tc>
          <w:tcPr>
            <w:tcW w:w="1843" w:type="dxa"/>
            <w:shd w:val="clear" w:color="auto" w:fill="DBDBDB" w:themeFill="accent3" w:themeFillTint="66"/>
            <w:vAlign w:val="center"/>
          </w:tcPr>
          <w:p w14:paraId="1143B94A" w14:textId="7E557600" w:rsidR="00271739" w:rsidRPr="00271739" w:rsidRDefault="00271739" w:rsidP="00271739">
            <w:pPr>
              <w:rPr>
                <w:rFonts w:ascii="Rockwell" w:hAnsi="Rockwell"/>
                <w:sz w:val="21"/>
                <w:szCs w:val="21"/>
              </w:rPr>
            </w:pPr>
          </w:p>
        </w:tc>
        <w:tc>
          <w:tcPr>
            <w:tcW w:w="992" w:type="dxa"/>
            <w:tcBorders>
              <w:right w:val="single" w:sz="4" w:space="0" w:color="auto"/>
            </w:tcBorders>
            <w:shd w:val="clear" w:color="auto" w:fill="DBDBDB" w:themeFill="accent3" w:themeFillTint="66"/>
            <w:vAlign w:val="center"/>
          </w:tcPr>
          <w:p w14:paraId="12257F72" w14:textId="77777777" w:rsidR="00271739" w:rsidRPr="004D5FA0" w:rsidRDefault="00271739" w:rsidP="00271739">
            <w:pPr>
              <w:rPr>
                <w:sz w:val="21"/>
                <w:szCs w:val="21"/>
              </w:rPr>
            </w:pPr>
          </w:p>
        </w:tc>
      </w:tr>
      <w:tr w:rsidR="00271739" w:rsidRPr="00857AEC" w14:paraId="247A8E35" w14:textId="77777777" w:rsidTr="00271739">
        <w:trPr>
          <w:trHeight w:val="497"/>
        </w:trPr>
        <w:tc>
          <w:tcPr>
            <w:tcW w:w="1555" w:type="dxa"/>
            <w:tcBorders>
              <w:left w:val="single" w:sz="4" w:space="0" w:color="auto"/>
              <w:bottom w:val="single" w:sz="4" w:space="0" w:color="auto"/>
            </w:tcBorders>
            <w:shd w:val="clear" w:color="auto" w:fill="DBDBDB" w:themeFill="accent3" w:themeFillTint="66"/>
            <w:vAlign w:val="center"/>
          </w:tcPr>
          <w:p w14:paraId="12F23854" w14:textId="77777777" w:rsidR="00271739" w:rsidRPr="00271739" w:rsidRDefault="00271739" w:rsidP="00271739">
            <w:pPr>
              <w:rPr>
                <w:rFonts w:ascii="Rockwell" w:hAnsi="Rockwell"/>
                <w:b/>
                <w:sz w:val="21"/>
                <w:szCs w:val="21"/>
              </w:rPr>
            </w:pPr>
            <w:r w:rsidRPr="00271739">
              <w:rPr>
                <w:rFonts w:ascii="Rockwell" w:hAnsi="Rockwell"/>
                <w:b/>
                <w:sz w:val="21"/>
                <w:szCs w:val="21"/>
              </w:rPr>
              <w:t>Total Cost</w:t>
            </w:r>
          </w:p>
        </w:tc>
        <w:tc>
          <w:tcPr>
            <w:tcW w:w="2551" w:type="dxa"/>
            <w:gridSpan w:val="2"/>
            <w:tcBorders>
              <w:bottom w:val="single" w:sz="4" w:space="0" w:color="auto"/>
              <w:right w:val="single" w:sz="4" w:space="0" w:color="auto"/>
            </w:tcBorders>
            <w:shd w:val="clear" w:color="auto" w:fill="DBDBDB" w:themeFill="accent3" w:themeFillTint="66"/>
            <w:vAlign w:val="center"/>
          </w:tcPr>
          <w:p w14:paraId="2E6B2E35" w14:textId="21142A62" w:rsidR="00271739" w:rsidRPr="00271739" w:rsidRDefault="00271739" w:rsidP="00271739">
            <w:pPr>
              <w:rPr>
                <w:rFonts w:ascii="Rockwell" w:hAnsi="Rockwell"/>
                <w:sz w:val="21"/>
                <w:szCs w:val="21"/>
              </w:rPr>
            </w:pPr>
            <w:r w:rsidRPr="00271739">
              <w:rPr>
                <w:rFonts w:ascii="Rockwell" w:hAnsi="Rockwell"/>
                <w:sz w:val="21"/>
                <w:szCs w:val="21"/>
              </w:rPr>
              <w:t>$</w:t>
            </w:r>
          </w:p>
        </w:tc>
        <w:tc>
          <w:tcPr>
            <w:tcW w:w="284" w:type="dxa"/>
            <w:tcBorders>
              <w:left w:val="single" w:sz="4" w:space="0" w:color="auto"/>
              <w:right w:val="single" w:sz="4" w:space="0" w:color="auto"/>
            </w:tcBorders>
          </w:tcPr>
          <w:p w14:paraId="60D87434" w14:textId="77777777" w:rsidR="00271739" w:rsidRPr="00271739" w:rsidRDefault="00271739" w:rsidP="00271739">
            <w:pPr>
              <w:rPr>
                <w:rFonts w:ascii="Rockwell" w:hAnsi="Rockwell"/>
                <w:sz w:val="18"/>
                <w:szCs w:val="18"/>
              </w:rPr>
            </w:pPr>
          </w:p>
        </w:tc>
        <w:tc>
          <w:tcPr>
            <w:tcW w:w="1842" w:type="dxa"/>
            <w:tcBorders>
              <w:left w:val="single" w:sz="4" w:space="0" w:color="auto"/>
              <w:bottom w:val="single" w:sz="4" w:space="0" w:color="auto"/>
            </w:tcBorders>
            <w:shd w:val="clear" w:color="auto" w:fill="DBDBDB" w:themeFill="accent3" w:themeFillTint="66"/>
            <w:vAlign w:val="center"/>
          </w:tcPr>
          <w:p w14:paraId="6AEEDDA2" w14:textId="7DC694EE" w:rsidR="00271739" w:rsidRPr="00271739" w:rsidRDefault="00271739" w:rsidP="00271739">
            <w:pPr>
              <w:rPr>
                <w:rFonts w:ascii="Rockwell" w:hAnsi="Rockwell"/>
                <w:b/>
                <w:sz w:val="21"/>
                <w:szCs w:val="21"/>
              </w:rPr>
            </w:pPr>
            <w:r w:rsidRPr="00271739">
              <w:rPr>
                <w:rFonts w:ascii="Rockwell" w:hAnsi="Rockwell"/>
                <w:b/>
                <w:sz w:val="21"/>
                <w:szCs w:val="21"/>
              </w:rPr>
              <w:t>Total Cost</w:t>
            </w:r>
          </w:p>
        </w:tc>
        <w:tc>
          <w:tcPr>
            <w:tcW w:w="2835" w:type="dxa"/>
            <w:gridSpan w:val="2"/>
            <w:tcBorders>
              <w:bottom w:val="single" w:sz="4" w:space="0" w:color="auto"/>
              <w:right w:val="single" w:sz="4" w:space="0" w:color="auto"/>
            </w:tcBorders>
            <w:shd w:val="clear" w:color="auto" w:fill="DBDBDB" w:themeFill="accent3" w:themeFillTint="66"/>
            <w:vAlign w:val="center"/>
          </w:tcPr>
          <w:p w14:paraId="47F887B2" w14:textId="654393CD" w:rsidR="00271739" w:rsidRPr="00271739" w:rsidRDefault="00271739" w:rsidP="00271739">
            <w:pPr>
              <w:jc w:val="both"/>
              <w:rPr>
                <w:rFonts w:ascii="Rockwell" w:hAnsi="Rockwell"/>
                <w:sz w:val="21"/>
                <w:szCs w:val="21"/>
              </w:rPr>
            </w:pPr>
            <w:r w:rsidRPr="00271739">
              <w:rPr>
                <w:rFonts w:ascii="Rockwell" w:hAnsi="Rockwell"/>
                <w:sz w:val="21"/>
                <w:szCs w:val="21"/>
              </w:rPr>
              <w:t>$</w:t>
            </w:r>
          </w:p>
        </w:tc>
      </w:tr>
    </w:tbl>
    <w:p w14:paraId="648E4052" w14:textId="77777777" w:rsidR="00C94574" w:rsidRDefault="00C94574" w:rsidP="006959A5"/>
    <w:tbl>
      <w:tblPr>
        <w:tblStyle w:val="TableGrid"/>
        <w:tblW w:w="10173" w:type="dxa"/>
        <w:shd w:val="clear" w:color="auto" w:fill="DBDBDB" w:themeFill="accent3" w:themeFillTint="66"/>
        <w:tblLook w:val="04A0" w:firstRow="1" w:lastRow="0" w:firstColumn="1" w:lastColumn="0" w:noHBand="0" w:noVBand="1"/>
      </w:tblPr>
      <w:tblGrid>
        <w:gridCol w:w="2093"/>
        <w:gridCol w:w="2831"/>
        <w:gridCol w:w="2462"/>
        <w:gridCol w:w="2462"/>
        <w:gridCol w:w="325"/>
      </w:tblGrid>
      <w:tr w:rsidR="006959A5" w14:paraId="36741233" w14:textId="77777777" w:rsidTr="00A14D7C">
        <w:tc>
          <w:tcPr>
            <w:tcW w:w="10173" w:type="dxa"/>
            <w:gridSpan w:val="5"/>
            <w:shd w:val="clear" w:color="auto" w:fill="DBDBDB" w:themeFill="accent3" w:themeFillTint="66"/>
            <w:vAlign w:val="center"/>
          </w:tcPr>
          <w:p w14:paraId="17A1D4F9" w14:textId="77777777" w:rsidR="006959A5" w:rsidRPr="0003484F" w:rsidRDefault="006959A5" w:rsidP="00A14D7C">
            <w:pPr>
              <w:spacing w:before="120" w:line="276" w:lineRule="auto"/>
              <w:jc w:val="center"/>
              <w:rPr>
                <w:rFonts w:ascii="Rockwell" w:hAnsi="Rockwell"/>
                <w:b/>
              </w:rPr>
            </w:pPr>
            <w:r w:rsidRPr="0003484F">
              <w:rPr>
                <w:rFonts w:ascii="Rockwell" w:hAnsi="Rockwell"/>
                <w:b/>
              </w:rPr>
              <w:t>Your Details</w:t>
            </w:r>
          </w:p>
        </w:tc>
      </w:tr>
      <w:tr w:rsidR="006959A5" w14:paraId="34DFD3BF" w14:textId="77777777" w:rsidTr="00A14D7C">
        <w:tc>
          <w:tcPr>
            <w:tcW w:w="2093" w:type="dxa"/>
            <w:shd w:val="clear" w:color="auto" w:fill="DBDBDB" w:themeFill="accent3" w:themeFillTint="66"/>
          </w:tcPr>
          <w:p w14:paraId="1DEAFBC8" w14:textId="77777777" w:rsidR="006959A5" w:rsidRDefault="006959A5" w:rsidP="00A14D7C">
            <w:pPr>
              <w:rPr>
                <w:rFonts w:ascii="Rockwell" w:hAnsi="Rockwell"/>
                <w:b/>
                <w:sz w:val="21"/>
                <w:szCs w:val="21"/>
              </w:rPr>
            </w:pPr>
            <w:r w:rsidRPr="0003484F">
              <w:rPr>
                <w:rFonts w:ascii="Rockwell" w:hAnsi="Rockwell"/>
                <w:b/>
                <w:sz w:val="21"/>
                <w:szCs w:val="21"/>
              </w:rPr>
              <w:t>Business Name:</w:t>
            </w:r>
          </w:p>
          <w:p w14:paraId="5AC9E58C" w14:textId="77777777" w:rsidR="006959A5" w:rsidRPr="0003484F" w:rsidRDefault="006959A5" w:rsidP="00A14D7C">
            <w:pPr>
              <w:rPr>
                <w:rFonts w:ascii="Rockwell" w:hAnsi="Rockwell"/>
                <w:b/>
                <w:sz w:val="21"/>
                <w:szCs w:val="21"/>
              </w:rPr>
            </w:pPr>
          </w:p>
        </w:tc>
        <w:tc>
          <w:tcPr>
            <w:tcW w:w="2831" w:type="dxa"/>
            <w:shd w:val="clear" w:color="auto" w:fill="DBDBDB" w:themeFill="accent3" w:themeFillTint="66"/>
          </w:tcPr>
          <w:p w14:paraId="0E78070D" w14:textId="04111374" w:rsidR="006959A5" w:rsidRPr="0003484F" w:rsidRDefault="006959A5" w:rsidP="00A14D7C">
            <w:pPr>
              <w:rPr>
                <w:rFonts w:ascii="Rockwell" w:hAnsi="Rockwell"/>
                <w:sz w:val="21"/>
                <w:szCs w:val="21"/>
              </w:rPr>
            </w:pPr>
          </w:p>
        </w:tc>
        <w:tc>
          <w:tcPr>
            <w:tcW w:w="2462" w:type="dxa"/>
            <w:shd w:val="clear" w:color="auto" w:fill="DBDBDB" w:themeFill="accent3" w:themeFillTint="66"/>
          </w:tcPr>
          <w:p w14:paraId="2DB3335F" w14:textId="77777777" w:rsidR="006959A5" w:rsidRPr="0003484F" w:rsidRDefault="006959A5" w:rsidP="00A14D7C">
            <w:pPr>
              <w:rPr>
                <w:rFonts w:ascii="Rockwell" w:hAnsi="Rockwell"/>
                <w:b/>
                <w:sz w:val="21"/>
                <w:szCs w:val="21"/>
              </w:rPr>
            </w:pPr>
            <w:r w:rsidRPr="0003484F">
              <w:rPr>
                <w:rFonts w:ascii="Rockwell" w:hAnsi="Rockwell"/>
                <w:b/>
                <w:sz w:val="21"/>
                <w:szCs w:val="21"/>
              </w:rPr>
              <w:t>Contact Name:</w:t>
            </w:r>
          </w:p>
        </w:tc>
        <w:tc>
          <w:tcPr>
            <w:tcW w:w="2787" w:type="dxa"/>
            <w:gridSpan w:val="2"/>
            <w:shd w:val="clear" w:color="auto" w:fill="DBDBDB" w:themeFill="accent3" w:themeFillTint="66"/>
          </w:tcPr>
          <w:p w14:paraId="4EC69F73" w14:textId="56C2BE64" w:rsidR="006959A5" w:rsidRPr="0003484F" w:rsidRDefault="006959A5" w:rsidP="00A14D7C">
            <w:pPr>
              <w:rPr>
                <w:rFonts w:ascii="Rockwell" w:hAnsi="Rockwell"/>
                <w:sz w:val="21"/>
                <w:szCs w:val="21"/>
              </w:rPr>
            </w:pPr>
          </w:p>
        </w:tc>
      </w:tr>
      <w:tr w:rsidR="006959A5" w14:paraId="6780C5A2" w14:textId="77777777" w:rsidTr="00A14D7C">
        <w:trPr>
          <w:trHeight w:val="477"/>
        </w:trPr>
        <w:tc>
          <w:tcPr>
            <w:tcW w:w="2093" w:type="dxa"/>
            <w:vMerge w:val="restart"/>
            <w:shd w:val="clear" w:color="auto" w:fill="DBDBDB" w:themeFill="accent3" w:themeFillTint="66"/>
          </w:tcPr>
          <w:p w14:paraId="09CB1F7B" w14:textId="77777777" w:rsidR="006959A5" w:rsidRPr="0003484F" w:rsidRDefault="006959A5" w:rsidP="00A14D7C">
            <w:pPr>
              <w:rPr>
                <w:rFonts w:ascii="Rockwell" w:hAnsi="Rockwell"/>
                <w:b/>
                <w:sz w:val="21"/>
                <w:szCs w:val="21"/>
              </w:rPr>
            </w:pPr>
            <w:r w:rsidRPr="0003484F">
              <w:rPr>
                <w:rFonts w:ascii="Rockwell" w:hAnsi="Rockwell"/>
                <w:b/>
                <w:sz w:val="21"/>
                <w:szCs w:val="21"/>
              </w:rPr>
              <w:t>Products:</w:t>
            </w:r>
          </w:p>
          <w:p w14:paraId="50836409" w14:textId="77777777" w:rsidR="006959A5" w:rsidRPr="0003484F" w:rsidRDefault="006959A5" w:rsidP="00A14D7C">
            <w:pPr>
              <w:rPr>
                <w:rFonts w:ascii="Rockwell" w:hAnsi="Rockwell"/>
                <w:b/>
                <w:sz w:val="21"/>
                <w:szCs w:val="21"/>
              </w:rPr>
            </w:pPr>
            <w:r w:rsidRPr="0003484F">
              <w:rPr>
                <w:rFonts w:ascii="Rockwell" w:hAnsi="Rockwell"/>
                <w:b/>
                <w:sz w:val="21"/>
                <w:szCs w:val="21"/>
              </w:rPr>
              <w:t>(please list)</w:t>
            </w:r>
          </w:p>
        </w:tc>
        <w:tc>
          <w:tcPr>
            <w:tcW w:w="2831" w:type="dxa"/>
            <w:vMerge w:val="restart"/>
            <w:shd w:val="clear" w:color="auto" w:fill="DBDBDB" w:themeFill="accent3" w:themeFillTint="66"/>
          </w:tcPr>
          <w:p w14:paraId="24ED7A0D" w14:textId="77777777" w:rsidR="006959A5" w:rsidRDefault="006959A5" w:rsidP="00A14D7C">
            <w:pPr>
              <w:rPr>
                <w:rFonts w:ascii="Rockwell" w:hAnsi="Rockwell"/>
                <w:sz w:val="21"/>
                <w:szCs w:val="21"/>
              </w:rPr>
            </w:pPr>
          </w:p>
          <w:p w14:paraId="741E67DC" w14:textId="77777777" w:rsidR="00271739" w:rsidRDefault="00271739" w:rsidP="00A14D7C">
            <w:pPr>
              <w:rPr>
                <w:rFonts w:ascii="Rockwell" w:hAnsi="Rockwell"/>
                <w:sz w:val="21"/>
                <w:szCs w:val="21"/>
              </w:rPr>
            </w:pPr>
          </w:p>
          <w:p w14:paraId="42E946AF" w14:textId="77777777" w:rsidR="00271739" w:rsidRDefault="00271739" w:rsidP="00A14D7C">
            <w:pPr>
              <w:rPr>
                <w:rFonts w:ascii="Rockwell" w:hAnsi="Rockwell"/>
                <w:sz w:val="21"/>
                <w:szCs w:val="21"/>
              </w:rPr>
            </w:pPr>
          </w:p>
          <w:p w14:paraId="3E13D26B" w14:textId="77777777" w:rsidR="00271739" w:rsidRDefault="00271739" w:rsidP="00A14D7C">
            <w:pPr>
              <w:rPr>
                <w:rFonts w:ascii="Rockwell" w:hAnsi="Rockwell"/>
                <w:sz w:val="21"/>
                <w:szCs w:val="21"/>
              </w:rPr>
            </w:pPr>
          </w:p>
          <w:p w14:paraId="49790E8F" w14:textId="77777777" w:rsidR="00271739" w:rsidRDefault="00271739" w:rsidP="00A14D7C">
            <w:pPr>
              <w:rPr>
                <w:rFonts w:ascii="Rockwell" w:hAnsi="Rockwell"/>
                <w:sz w:val="21"/>
                <w:szCs w:val="21"/>
              </w:rPr>
            </w:pPr>
          </w:p>
          <w:p w14:paraId="5BA18981" w14:textId="090A663E" w:rsidR="00271739" w:rsidRPr="0003484F" w:rsidRDefault="00271739" w:rsidP="00A14D7C">
            <w:pPr>
              <w:rPr>
                <w:rFonts w:ascii="Rockwell" w:hAnsi="Rockwell"/>
                <w:sz w:val="21"/>
                <w:szCs w:val="21"/>
              </w:rPr>
            </w:pPr>
          </w:p>
        </w:tc>
        <w:tc>
          <w:tcPr>
            <w:tcW w:w="2462" w:type="dxa"/>
            <w:shd w:val="clear" w:color="auto" w:fill="DBDBDB" w:themeFill="accent3" w:themeFillTint="66"/>
            <w:vAlign w:val="center"/>
          </w:tcPr>
          <w:p w14:paraId="5F250AB4" w14:textId="77777777" w:rsidR="006959A5" w:rsidRPr="0003484F" w:rsidRDefault="006959A5" w:rsidP="00A14D7C">
            <w:pPr>
              <w:rPr>
                <w:rFonts w:ascii="Rockwell" w:hAnsi="Rockwell"/>
                <w:b/>
                <w:sz w:val="21"/>
                <w:szCs w:val="21"/>
              </w:rPr>
            </w:pPr>
            <w:r w:rsidRPr="0003484F">
              <w:rPr>
                <w:rFonts w:ascii="Rockwell" w:hAnsi="Rockwell"/>
                <w:b/>
                <w:sz w:val="21"/>
                <w:szCs w:val="21"/>
              </w:rPr>
              <w:t>Where made:</w:t>
            </w:r>
          </w:p>
        </w:tc>
        <w:tc>
          <w:tcPr>
            <w:tcW w:w="2787" w:type="dxa"/>
            <w:gridSpan w:val="2"/>
            <w:shd w:val="clear" w:color="auto" w:fill="DBDBDB" w:themeFill="accent3" w:themeFillTint="66"/>
            <w:vAlign w:val="center"/>
          </w:tcPr>
          <w:p w14:paraId="0FD5712F" w14:textId="77777777" w:rsidR="006959A5" w:rsidRDefault="006959A5" w:rsidP="00A14D7C">
            <w:pPr>
              <w:rPr>
                <w:rFonts w:ascii="Rockwell" w:hAnsi="Rockwell"/>
                <w:sz w:val="21"/>
                <w:szCs w:val="21"/>
              </w:rPr>
            </w:pPr>
          </w:p>
          <w:p w14:paraId="352AE7DD" w14:textId="77777777" w:rsidR="00271739" w:rsidRDefault="00271739" w:rsidP="00A14D7C">
            <w:pPr>
              <w:rPr>
                <w:rFonts w:ascii="Rockwell" w:hAnsi="Rockwell"/>
                <w:sz w:val="21"/>
                <w:szCs w:val="21"/>
              </w:rPr>
            </w:pPr>
          </w:p>
          <w:p w14:paraId="2B188A5C" w14:textId="7C81F6BE" w:rsidR="00271739" w:rsidRPr="0003484F" w:rsidRDefault="00271739" w:rsidP="00A14D7C">
            <w:pPr>
              <w:rPr>
                <w:rFonts w:ascii="Rockwell" w:hAnsi="Rockwell"/>
                <w:sz w:val="21"/>
                <w:szCs w:val="21"/>
              </w:rPr>
            </w:pPr>
          </w:p>
        </w:tc>
      </w:tr>
      <w:tr w:rsidR="006959A5" w14:paraId="40F91690" w14:textId="77777777" w:rsidTr="00A14D7C">
        <w:trPr>
          <w:trHeight w:val="426"/>
        </w:trPr>
        <w:tc>
          <w:tcPr>
            <w:tcW w:w="2093" w:type="dxa"/>
            <w:vMerge/>
            <w:shd w:val="clear" w:color="auto" w:fill="DBDBDB" w:themeFill="accent3" w:themeFillTint="66"/>
          </w:tcPr>
          <w:p w14:paraId="522ACC5D" w14:textId="77777777" w:rsidR="006959A5" w:rsidRPr="0003484F" w:rsidRDefault="006959A5" w:rsidP="00A14D7C">
            <w:pPr>
              <w:rPr>
                <w:rFonts w:ascii="Rockwell" w:hAnsi="Rockwell"/>
                <w:b/>
                <w:sz w:val="21"/>
                <w:szCs w:val="21"/>
              </w:rPr>
            </w:pPr>
          </w:p>
        </w:tc>
        <w:tc>
          <w:tcPr>
            <w:tcW w:w="2831" w:type="dxa"/>
            <w:vMerge/>
            <w:shd w:val="clear" w:color="auto" w:fill="DBDBDB" w:themeFill="accent3" w:themeFillTint="66"/>
          </w:tcPr>
          <w:p w14:paraId="4EEEF6EF" w14:textId="77777777" w:rsidR="006959A5" w:rsidRPr="0003484F" w:rsidRDefault="006959A5" w:rsidP="00A14D7C">
            <w:pPr>
              <w:rPr>
                <w:rFonts w:ascii="Rockwell" w:hAnsi="Rockwell"/>
                <w:sz w:val="21"/>
                <w:szCs w:val="21"/>
              </w:rPr>
            </w:pPr>
          </w:p>
        </w:tc>
        <w:tc>
          <w:tcPr>
            <w:tcW w:w="2462" w:type="dxa"/>
            <w:shd w:val="clear" w:color="auto" w:fill="DBDBDB" w:themeFill="accent3" w:themeFillTint="66"/>
            <w:vAlign w:val="center"/>
          </w:tcPr>
          <w:p w14:paraId="4083FEEC" w14:textId="77777777" w:rsidR="006959A5" w:rsidRPr="0003484F" w:rsidRDefault="006959A5" w:rsidP="00A14D7C">
            <w:pPr>
              <w:rPr>
                <w:rFonts w:ascii="Rockwell" w:hAnsi="Rockwell"/>
                <w:b/>
                <w:sz w:val="21"/>
                <w:szCs w:val="21"/>
              </w:rPr>
            </w:pPr>
            <w:r w:rsidRPr="0003484F">
              <w:rPr>
                <w:rFonts w:ascii="Rockwell" w:hAnsi="Rockwell"/>
                <w:b/>
                <w:sz w:val="21"/>
                <w:szCs w:val="21"/>
              </w:rPr>
              <w:t>By Whom:</w:t>
            </w:r>
          </w:p>
        </w:tc>
        <w:tc>
          <w:tcPr>
            <w:tcW w:w="2787" w:type="dxa"/>
            <w:gridSpan w:val="2"/>
            <w:shd w:val="clear" w:color="auto" w:fill="DBDBDB" w:themeFill="accent3" w:themeFillTint="66"/>
            <w:vAlign w:val="center"/>
          </w:tcPr>
          <w:p w14:paraId="22D7843E" w14:textId="7290071B" w:rsidR="006959A5" w:rsidRPr="0003484F" w:rsidRDefault="006959A5" w:rsidP="00A14D7C">
            <w:pPr>
              <w:rPr>
                <w:rFonts w:ascii="Rockwell" w:hAnsi="Rockwell"/>
                <w:sz w:val="21"/>
                <w:szCs w:val="21"/>
              </w:rPr>
            </w:pPr>
          </w:p>
        </w:tc>
      </w:tr>
      <w:tr w:rsidR="006959A5" w14:paraId="69E103C3" w14:textId="77777777" w:rsidTr="00A14D7C">
        <w:trPr>
          <w:trHeight w:val="415"/>
        </w:trPr>
        <w:tc>
          <w:tcPr>
            <w:tcW w:w="2093" w:type="dxa"/>
            <w:shd w:val="clear" w:color="auto" w:fill="DBDBDB" w:themeFill="accent3" w:themeFillTint="66"/>
          </w:tcPr>
          <w:p w14:paraId="2EE37C90" w14:textId="77777777" w:rsidR="006959A5" w:rsidRPr="0003484F" w:rsidRDefault="006959A5" w:rsidP="00A14D7C">
            <w:pPr>
              <w:rPr>
                <w:rFonts w:ascii="Rockwell" w:hAnsi="Rockwell"/>
                <w:b/>
                <w:sz w:val="21"/>
                <w:szCs w:val="21"/>
              </w:rPr>
            </w:pPr>
            <w:r w:rsidRPr="0003484F">
              <w:rPr>
                <w:rFonts w:ascii="Rockwell" w:hAnsi="Rockwell"/>
                <w:b/>
                <w:sz w:val="21"/>
                <w:szCs w:val="21"/>
              </w:rPr>
              <w:t>Cell Number:</w:t>
            </w:r>
          </w:p>
        </w:tc>
        <w:tc>
          <w:tcPr>
            <w:tcW w:w="2831" w:type="dxa"/>
            <w:shd w:val="clear" w:color="auto" w:fill="DBDBDB" w:themeFill="accent3" w:themeFillTint="66"/>
          </w:tcPr>
          <w:p w14:paraId="682E6984" w14:textId="4842FF75" w:rsidR="006959A5" w:rsidRPr="0003484F" w:rsidRDefault="006959A5" w:rsidP="00A14D7C">
            <w:pPr>
              <w:rPr>
                <w:rFonts w:ascii="Rockwell" w:hAnsi="Rockwell"/>
                <w:sz w:val="21"/>
                <w:szCs w:val="21"/>
              </w:rPr>
            </w:pPr>
          </w:p>
        </w:tc>
        <w:tc>
          <w:tcPr>
            <w:tcW w:w="5249" w:type="dxa"/>
            <w:gridSpan w:val="3"/>
            <w:vMerge w:val="restart"/>
            <w:shd w:val="clear" w:color="auto" w:fill="DBDBDB" w:themeFill="accent3" w:themeFillTint="66"/>
          </w:tcPr>
          <w:p w14:paraId="16EBA9E2" w14:textId="4D4EF9CE" w:rsidR="006959A5" w:rsidRPr="0003484F" w:rsidRDefault="006959A5" w:rsidP="006959A5">
            <w:pPr>
              <w:rPr>
                <w:rFonts w:ascii="Rockwell" w:hAnsi="Rockwell"/>
                <w:b/>
                <w:sz w:val="21"/>
                <w:szCs w:val="21"/>
              </w:rPr>
            </w:pPr>
            <w:r w:rsidRPr="0003484F">
              <w:rPr>
                <w:rFonts w:ascii="Rockwell" w:hAnsi="Rockwell"/>
                <w:b/>
                <w:sz w:val="21"/>
                <w:szCs w:val="21"/>
              </w:rPr>
              <w:t>Address</w:t>
            </w:r>
            <w:r>
              <w:rPr>
                <w:rFonts w:ascii="Rockwell" w:hAnsi="Rockwell"/>
                <w:b/>
                <w:sz w:val="21"/>
                <w:szCs w:val="21"/>
              </w:rPr>
              <w:t>:</w:t>
            </w:r>
          </w:p>
        </w:tc>
      </w:tr>
      <w:tr w:rsidR="006959A5" w14:paraId="1F4A1A58" w14:textId="77777777" w:rsidTr="00A14D7C">
        <w:trPr>
          <w:trHeight w:val="415"/>
        </w:trPr>
        <w:tc>
          <w:tcPr>
            <w:tcW w:w="2093" w:type="dxa"/>
            <w:shd w:val="clear" w:color="auto" w:fill="DBDBDB" w:themeFill="accent3" w:themeFillTint="66"/>
          </w:tcPr>
          <w:p w14:paraId="785A46AC" w14:textId="77777777" w:rsidR="006959A5" w:rsidRPr="0003484F" w:rsidRDefault="006959A5" w:rsidP="00A14D7C">
            <w:pPr>
              <w:rPr>
                <w:rFonts w:ascii="Rockwell" w:hAnsi="Rockwell"/>
                <w:b/>
                <w:sz w:val="21"/>
                <w:szCs w:val="21"/>
              </w:rPr>
            </w:pPr>
            <w:r w:rsidRPr="0003484F">
              <w:rPr>
                <w:rFonts w:ascii="Rockwell" w:hAnsi="Rockwell"/>
                <w:b/>
                <w:sz w:val="21"/>
                <w:szCs w:val="21"/>
              </w:rPr>
              <w:t>Other Phone:</w:t>
            </w:r>
          </w:p>
        </w:tc>
        <w:tc>
          <w:tcPr>
            <w:tcW w:w="2831" w:type="dxa"/>
            <w:shd w:val="clear" w:color="auto" w:fill="DBDBDB" w:themeFill="accent3" w:themeFillTint="66"/>
          </w:tcPr>
          <w:p w14:paraId="3A5637D6" w14:textId="77777777" w:rsidR="006959A5" w:rsidRPr="0003484F" w:rsidRDefault="006959A5" w:rsidP="00A14D7C">
            <w:pPr>
              <w:rPr>
                <w:rFonts w:ascii="Rockwell" w:hAnsi="Rockwell"/>
                <w:sz w:val="21"/>
                <w:szCs w:val="21"/>
              </w:rPr>
            </w:pPr>
          </w:p>
        </w:tc>
        <w:tc>
          <w:tcPr>
            <w:tcW w:w="5249" w:type="dxa"/>
            <w:gridSpan w:val="3"/>
            <w:vMerge/>
            <w:shd w:val="clear" w:color="auto" w:fill="DBDBDB" w:themeFill="accent3" w:themeFillTint="66"/>
          </w:tcPr>
          <w:p w14:paraId="18A8D041" w14:textId="77777777" w:rsidR="006959A5" w:rsidRPr="0003484F" w:rsidRDefault="006959A5" w:rsidP="00A14D7C">
            <w:pPr>
              <w:rPr>
                <w:rFonts w:ascii="Rockwell" w:hAnsi="Rockwell"/>
                <w:sz w:val="21"/>
                <w:szCs w:val="21"/>
              </w:rPr>
            </w:pPr>
          </w:p>
        </w:tc>
      </w:tr>
      <w:tr w:rsidR="006959A5" w14:paraId="0250B6A6" w14:textId="77777777" w:rsidTr="00A14D7C">
        <w:trPr>
          <w:trHeight w:val="415"/>
        </w:trPr>
        <w:tc>
          <w:tcPr>
            <w:tcW w:w="2093" w:type="dxa"/>
            <w:shd w:val="clear" w:color="auto" w:fill="DBDBDB" w:themeFill="accent3" w:themeFillTint="66"/>
          </w:tcPr>
          <w:p w14:paraId="78E15571" w14:textId="77777777" w:rsidR="006959A5" w:rsidRPr="0003484F" w:rsidRDefault="006959A5" w:rsidP="00A14D7C">
            <w:pPr>
              <w:rPr>
                <w:rFonts w:ascii="Rockwell" w:hAnsi="Rockwell"/>
                <w:b/>
                <w:sz w:val="21"/>
                <w:szCs w:val="21"/>
              </w:rPr>
            </w:pPr>
            <w:r w:rsidRPr="0003484F">
              <w:rPr>
                <w:rFonts w:ascii="Rockwell" w:hAnsi="Rockwell"/>
                <w:b/>
                <w:sz w:val="21"/>
                <w:szCs w:val="21"/>
              </w:rPr>
              <w:t>E-Mail:</w:t>
            </w:r>
          </w:p>
        </w:tc>
        <w:tc>
          <w:tcPr>
            <w:tcW w:w="2831" w:type="dxa"/>
            <w:shd w:val="clear" w:color="auto" w:fill="DBDBDB" w:themeFill="accent3" w:themeFillTint="66"/>
          </w:tcPr>
          <w:p w14:paraId="7797C815" w14:textId="1755A95D" w:rsidR="006959A5" w:rsidRPr="0003484F" w:rsidRDefault="006959A5" w:rsidP="00A14D7C">
            <w:pPr>
              <w:rPr>
                <w:rFonts w:ascii="Rockwell" w:hAnsi="Rockwell"/>
                <w:sz w:val="21"/>
                <w:szCs w:val="21"/>
              </w:rPr>
            </w:pPr>
          </w:p>
        </w:tc>
        <w:tc>
          <w:tcPr>
            <w:tcW w:w="5249" w:type="dxa"/>
            <w:gridSpan w:val="3"/>
            <w:vMerge/>
            <w:shd w:val="clear" w:color="auto" w:fill="DBDBDB" w:themeFill="accent3" w:themeFillTint="66"/>
          </w:tcPr>
          <w:p w14:paraId="14E3CD89" w14:textId="77777777" w:rsidR="006959A5" w:rsidRPr="0003484F" w:rsidRDefault="006959A5" w:rsidP="00A14D7C">
            <w:pPr>
              <w:rPr>
                <w:rFonts w:ascii="Rockwell" w:hAnsi="Rockwell"/>
                <w:sz w:val="21"/>
                <w:szCs w:val="21"/>
              </w:rPr>
            </w:pPr>
          </w:p>
        </w:tc>
      </w:tr>
      <w:tr w:rsidR="006959A5" w14:paraId="7D864B64" w14:textId="77777777" w:rsidTr="00A14D7C">
        <w:tc>
          <w:tcPr>
            <w:tcW w:w="10173" w:type="dxa"/>
            <w:gridSpan w:val="5"/>
            <w:shd w:val="clear" w:color="auto" w:fill="DBDBDB" w:themeFill="accent3" w:themeFillTint="66"/>
          </w:tcPr>
          <w:p w14:paraId="6D7BA26B" w14:textId="77777777" w:rsidR="006959A5" w:rsidRDefault="006959A5" w:rsidP="00A14D7C">
            <w:pPr>
              <w:tabs>
                <w:tab w:val="left" w:pos="2209"/>
              </w:tabs>
              <w:rPr>
                <w:rFonts w:ascii="Rockwell" w:hAnsi="Rockwell"/>
                <w:b/>
                <w:sz w:val="21"/>
                <w:szCs w:val="21"/>
              </w:rPr>
            </w:pPr>
          </w:p>
          <w:p w14:paraId="3B12D1D8" w14:textId="77777777" w:rsidR="006959A5" w:rsidRPr="0003484F" w:rsidRDefault="006959A5" w:rsidP="00A14D7C">
            <w:pPr>
              <w:tabs>
                <w:tab w:val="left" w:pos="2209"/>
              </w:tabs>
              <w:rPr>
                <w:rFonts w:ascii="Rockwell" w:hAnsi="Rockwell"/>
                <w:b/>
                <w:sz w:val="21"/>
                <w:szCs w:val="21"/>
              </w:rPr>
            </w:pPr>
            <w:r w:rsidRPr="0003484F">
              <w:rPr>
                <w:rFonts w:ascii="Rockwell" w:hAnsi="Rockwell"/>
                <w:b/>
                <w:sz w:val="21"/>
                <w:szCs w:val="21"/>
              </w:rPr>
              <w:t xml:space="preserve">Payment Instructions:  </w:t>
            </w:r>
            <w:r w:rsidRPr="0003484F">
              <w:rPr>
                <w:rFonts w:ascii="Rockwell" w:hAnsi="Rockwell"/>
                <w:sz w:val="21"/>
                <w:szCs w:val="21"/>
              </w:rPr>
              <w:t>An invoice will be sent to you once we receive your stall application</w:t>
            </w:r>
            <w:r>
              <w:rPr>
                <w:rFonts w:ascii="Rockwell" w:hAnsi="Rockwell"/>
                <w:sz w:val="21"/>
                <w:szCs w:val="21"/>
              </w:rPr>
              <w:t>.</w:t>
            </w:r>
          </w:p>
          <w:p w14:paraId="5C091652" w14:textId="77777777" w:rsidR="006959A5" w:rsidRPr="0003484F" w:rsidRDefault="006959A5" w:rsidP="00A14D7C">
            <w:pPr>
              <w:tabs>
                <w:tab w:val="left" w:pos="2209"/>
              </w:tabs>
              <w:rPr>
                <w:rFonts w:ascii="Rockwell" w:hAnsi="Rockwell"/>
                <w:b/>
                <w:sz w:val="12"/>
                <w:szCs w:val="12"/>
              </w:rPr>
            </w:pPr>
          </w:p>
          <w:p w14:paraId="63AA333C" w14:textId="77777777" w:rsidR="006959A5" w:rsidRPr="0003484F" w:rsidRDefault="006959A5" w:rsidP="00A14D7C">
            <w:pPr>
              <w:tabs>
                <w:tab w:val="left" w:pos="2209"/>
              </w:tabs>
              <w:rPr>
                <w:rFonts w:ascii="Rockwell" w:hAnsi="Rockwell"/>
                <w:b/>
                <w:sz w:val="21"/>
                <w:szCs w:val="21"/>
              </w:rPr>
            </w:pPr>
          </w:p>
          <w:p w14:paraId="137C70C6" w14:textId="77777777" w:rsidR="006959A5" w:rsidRDefault="006959A5" w:rsidP="00A14D7C">
            <w:pPr>
              <w:tabs>
                <w:tab w:val="left" w:pos="2209"/>
              </w:tabs>
              <w:rPr>
                <w:rFonts w:ascii="Rockwell" w:hAnsi="Rockwell"/>
                <w:sz w:val="21"/>
                <w:szCs w:val="21"/>
              </w:rPr>
            </w:pPr>
            <w:r w:rsidRPr="0003484F">
              <w:rPr>
                <w:rFonts w:ascii="Rockwell" w:hAnsi="Rockwell"/>
                <w:b/>
                <w:sz w:val="21"/>
                <w:szCs w:val="21"/>
              </w:rPr>
              <w:t xml:space="preserve">Direct Credit: </w:t>
            </w:r>
            <w:r w:rsidRPr="0003484F">
              <w:rPr>
                <w:rFonts w:ascii="Rockwell" w:hAnsi="Rockwell"/>
                <w:sz w:val="21"/>
                <w:szCs w:val="21"/>
              </w:rPr>
              <w:t>Details will be included on your invoice.</w:t>
            </w:r>
            <w:r w:rsidRPr="0003484F">
              <w:rPr>
                <w:rFonts w:ascii="Rockwell" w:hAnsi="Rockwell"/>
                <w:b/>
                <w:sz w:val="21"/>
                <w:szCs w:val="21"/>
              </w:rPr>
              <w:t xml:space="preserve"> </w:t>
            </w:r>
            <w:r w:rsidRPr="0003484F">
              <w:rPr>
                <w:rFonts w:ascii="Rockwell" w:hAnsi="Rockwell"/>
                <w:sz w:val="21"/>
                <w:szCs w:val="21"/>
              </w:rPr>
              <w:t xml:space="preserve">Kiwibank 38-9006-0797568-00.  </w:t>
            </w:r>
          </w:p>
          <w:p w14:paraId="27FF0597" w14:textId="77777777" w:rsidR="006959A5" w:rsidRPr="0003484F" w:rsidRDefault="006959A5" w:rsidP="00A14D7C">
            <w:pPr>
              <w:tabs>
                <w:tab w:val="left" w:pos="2209"/>
              </w:tabs>
              <w:rPr>
                <w:rFonts w:ascii="Rockwell" w:hAnsi="Rockwell"/>
                <w:sz w:val="21"/>
                <w:szCs w:val="21"/>
              </w:rPr>
            </w:pPr>
          </w:p>
        </w:tc>
      </w:tr>
      <w:tr w:rsidR="006959A5" w14:paraId="56DE2320" w14:textId="77777777" w:rsidTr="00A14D7C">
        <w:tblPrEx>
          <w:shd w:val="clear" w:color="auto" w:fill="auto"/>
        </w:tblPrEx>
        <w:trPr>
          <w:gridAfter w:val="1"/>
          <w:wAfter w:w="325" w:type="dxa"/>
          <w:trHeight w:val="1404"/>
        </w:trPr>
        <w:tc>
          <w:tcPr>
            <w:tcW w:w="2093" w:type="dxa"/>
            <w:tcBorders>
              <w:top w:val="nil"/>
              <w:left w:val="nil"/>
              <w:bottom w:val="nil"/>
              <w:right w:val="nil"/>
            </w:tcBorders>
          </w:tcPr>
          <w:p w14:paraId="24073DDB" w14:textId="77777777" w:rsidR="006959A5" w:rsidRDefault="006959A5" w:rsidP="00A14D7C">
            <w:pPr>
              <w:pStyle w:val="Heading1"/>
              <w:spacing w:after="20"/>
              <w:rPr>
                <w:rFonts w:ascii="Rockwell" w:hAnsi="Rockwell"/>
                <w:b/>
                <w:sz w:val="25"/>
                <w:szCs w:val="25"/>
              </w:rPr>
            </w:pPr>
            <w:r>
              <w:rPr>
                <w:rFonts w:ascii="Rockwell" w:hAnsi="Rockwell"/>
                <w:b/>
                <w:noProof/>
                <w:sz w:val="25"/>
                <w:szCs w:val="25"/>
                <w:lang w:eastAsia="zh-CN"/>
              </w:rPr>
              <w:lastRenderedPageBreak/>
              <w:drawing>
                <wp:inline distT="0" distB="0" distL="0" distR="0" wp14:anchorId="4E0F952C" wp14:editId="46DA9179">
                  <wp:extent cx="989965" cy="100001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o Valley logo-small.jpg"/>
                          <pic:cNvPicPr/>
                        </pic:nvPicPr>
                        <pic:blipFill>
                          <a:blip r:embed="rId10">
                            <a:extLst>
                              <a:ext uri="{28A0092B-C50C-407E-A947-70E740481C1C}">
                                <a14:useLocalDpi xmlns:a14="http://schemas.microsoft.com/office/drawing/2010/main" val="0"/>
                              </a:ext>
                            </a:extLst>
                          </a:blip>
                          <a:stretch>
                            <a:fillRect/>
                          </a:stretch>
                        </pic:blipFill>
                        <pic:spPr>
                          <a:xfrm>
                            <a:off x="0" y="0"/>
                            <a:ext cx="990653" cy="1000708"/>
                          </a:xfrm>
                          <a:prstGeom prst="rect">
                            <a:avLst/>
                          </a:prstGeom>
                        </pic:spPr>
                      </pic:pic>
                    </a:graphicData>
                  </a:graphic>
                </wp:inline>
              </w:drawing>
            </w:r>
          </w:p>
        </w:tc>
        <w:tc>
          <w:tcPr>
            <w:tcW w:w="7755" w:type="dxa"/>
            <w:gridSpan w:val="3"/>
            <w:tcBorders>
              <w:top w:val="nil"/>
              <w:left w:val="nil"/>
              <w:bottom w:val="nil"/>
              <w:right w:val="nil"/>
            </w:tcBorders>
            <w:vAlign w:val="center"/>
          </w:tcPr>
          <w:p w14:paraId="44DCBE38" w14:textId="77777777" w:rsidR="006959A5" w:rsidRDefault="006959A5" w:rsidP="00A14D7C">
            <w:pPr>
              <w:pStyle w:val="Heading1"/>
              <w:spacing w:after="20"/>
              <w:jc w:val="center"/>
              <w:rPr>
                <w:rFonts w:ascii="Rockwell" w:hAnsi="Rockwell"/>
                <w:b/>
                <w:color w:val="7B7B7B" w:themeColor="accent3" w:themeShade="BF"/>
                <w:sz w:val="32"/>
                <w:szCs w:val="32"/>
              </w:rPr>
            </w:pPr>
          </w:p>
          <w:p w14:paraId="22201EAC" w14:textId="77777777" w:rsidR="00A95CD5" w:rsidRDefault="006959A5" w:rsidP="00A14D7C">
            <w:pPr>
              <w:pStyle w:val="Heading1"/>
              <w:spacing w:after="20"/>
              <w:jc w:val="center"/>
              <w:rPr>
                <w:rFonts w:ascii="Rockwell" w:hAnsi="Rockwell"/>
                <w:b/>
                <w:color w:val="7B7B7B" w:themeColor="accent3" w:themeShade="BF"/>
                <w:sz w:val="32"/>
                <w:szCs w:val="32"/>
              </w:rPr>
            </w:pPr>
            <w:r w:rsidRPr="006D2B2B">
              <w:rPr>
                <w:rFonts w:ascii="Rockwell" w:hAnsi="Rockwell"/>
                <w:b/>
                <w:color w:val="7B7B7B" w:themeColor="accent3" w:themeShade="BF"/>
                <w:sz w:val="32"/>
                <w:szCs w:val="32"/>
              </w:rPr>
              <w:t xml:space="preserve">ARO VALLEY FAIR </w:t>
            </w:r>
            <w:r>
              <w:rPr>
                <w:rFonts w:ascii="Rockwell" w:hAnsi="Rockwell"/>
                <w:b/>
                <w:color w:val="7B7B7B" w:themeColor="accent3" w:themeShade="BF"/>
                <w:sz w:val="32"/>
                <w:szCs w:val="32"/>
              </w:rPr>
              <w:t>202</w:t>
            </w:r>
            <w:r w:rsidR="00A95CD5">
              <w:rPr>
                <w:rFonts w:ascii="Rockwell" w:hAnsi="Rockwell"/>
                <w:b/>
                <w:color w:val="7B7B7B" w:themeColor="accent3" w:themeShade="BF"/>
                <w:sz w:val="32"/>
                <w:szCs w:val="32"/>
              </w:rPr>
              <w:t>4</w:t>
            </w:r>
          </w:p>
          <w:p w14:paraId="57D9BABF" w14:textId="454582BA" w:rsidR="006959A5" w:rsidRPr="00A95CD5" w:rsidRDefault="006959A5" w:rsidP="00A95CD5">
            <w:pPr>
              <w:pStyle w:val="Heading1"/>
              <w:spacing w:after="20"/>
              <w:jc w:val="center"/>
              <w:rPr>
                <w:rFonts w:ascii="Rockwell" w:hAnsi="Rockwell"/>
                <w:b/>
                <w:color w:val="7B7B7B" w:themeColor="accent3" w:themeShade="BF"/>
                <w:sz w:val="32"/>
                <w:szCs w:val="32"/>
              </w:rPr>
            </w:pPr>
            <w:r w:rsidRPr="006D2B2B">
              <w:rPr>
                <w:rFonts w:ascii="Rockwell" w:hAnsi="Rockwell"/>
                <w:b/>
                <w:color w:val="7B7B7B" w:themeColor="accent3" w:themeShade="BF"/>
                <w:sz w:val="32"/>
                <w:szCs w:val="32"/>
              </w:rPr>
              <w:t xml:space="preserve"> STALL TERMS AND CONDITIONS</w:t>
            </w:r>
          </w:p>
        </w:tc>
      </w:tr>
      <w:tr w:rsidR="00A95CD5" w14:paraId="45297979" w14:textId="77777777" w:rsidTr="00A14D7C">
        <w:tblPrEx>
          <w:shd w:val="clear" w:color="auto" w:fill="auto"/>
        </w:tblPrEx>
        <w:trPr>
          <w:gridAfter w:val="1"/>
          <w:wAfter w:w="325" w:type="dxa"/>
          <w:trHeight w:val="1404"/>
        </w:trPr>
        <w:tc>
          <w:tcPr>
            <w:tcW w:w="2093" w:type="dxa"/>
            <w:tcBorders>
              <w:top w:val="nil"/>
              <w:left w:val="nil"/>
              <w:bottom w:val="nil"/>
              <w:right w:val="nil"/>
            </w:tcBorders>
          </w:tcPr>
          <w:p w14:paraId="41BEB1D7" w14:textId="77777777" w:rsidR="00A95CD5" w:rsidRDefault="00A95CD5" w:rsidP="00A14D7C">
            <w:pPr>
              <w:pStyle w:val="Heading1"/>
              <w:spacing w:after="20"/>
              <w:rPr>
                <w:rFonts w:ascii="Rockwell" w:hAnsi="Rockwell"/>
                <w:b/>
                <w:noProof/>
                <w:sz w:val="25"/>
                <w:szCs w:val="25"/>
                <w:lang w:eastAsia="zh-CN"/>
              </w:rPr>
            </w:pPr>
          </w:p>
          <w:p w14:paraId="23A702A1" w14:textId="77777777" w:rsidR="00A95CD5" w:rsidRDefault="00A95CD5" w:rsidP="00A95CD5">
            <w:pPr>
              <w:rPr>
                <w:lang w:eastAsia="zh-CN"/>
              </w:rPr>
            </w:pPr>
          </w:p>
          <w:p w14:paraId="6EBCDFE5" w14:textId="77777777" w:rsidR="00A95CD5" w:rsidRPr="00A95CD5" w:rsidRDefault="00A95CD5" w:rsidP="00A95CD5">
            <w:pPr>
              <w:rPr>
                <w:lang w:eastAsia="zh-CN"/>
              </w:rPr>
            </w:pPr>
          </w:p>
        </w:tc>
        <w:tc>
          <w:tcPr>
            <w:tcW w:w="7755" w:type="dxa"/>
            <w:gridSpan w:val="3"/>
            <w:tcBorders>
              <w:top w:val="nil"/>
              <w:left w:val="nil"/>
              <w:bottom w:val="nil"/>
              <w:right w:val="nil"/>
            </w:tcBorders>
            <w:vAlign w:val="center"/>
          </w:tcPr>
          <w:p w14:paraId="5EE653CB" w14:textId="77777777" w:rsidR="00A95CD5" w:rsidRDefault="00A95CD5" w:rsidP="00A14D7C">
            <w:pPr>
              <w:pStyle w:val="Heading1"/>
              <w:spacing w:after="20"/>
              <w:jc w:val="center"/>
              <w:rPr>
                <w:rFonts w:ascii="Rockwell" w:hAnsi="Rockwell"/>
                <w:b/>
                <w:color w:val="7B7B7B" w:themeColor="accent3" w:themeShade="BF"/>
                <w:sz w:val="32"/>
                <w:szCs w:val="32"/>
              </w:rPr>
            </w:pPr>
          </w:p>
        </w:tc>
      </w:tr>
    </w:tbl>
    <w:p w14:paraId="22F6787D" w14:textId="77777777" w:rsidR="006959A5" w:rsidRDefault="006959A5" w:rsidP="00A95CD5">
      <w:pPr>
        <w:pStyle w:val="Heading1"/>
        <w:spacing w:after="20"/>
        <w:rPr>
          <w:rFonts w:ascii="Rockwell" w:hAnsi="Rockwell"/>
          <w:b/>
          <w:sz w:val="25"/>
          <w:szCs w:val="25"/>
        </w:rPr>
      </w:pPr>
    </w:p>
    <w:p w14:paraId="64792288" w14:textId="77777777" w:rsidR="006959A5" w:rsidRPr="003F3045" w:rsidRDefault="006959A5" w:rsidP="006959A5">
      <w:pPr>
        <w:ind w:left="-142"/>
        <w:jc w:val="center"/>
        <w:rPr>
          <w:rFonts w:ascii="Tempus Sans ITC" w:hAnsi="Tempus Sans ITC"/>
          <w:bCs/>
          <w:sz w:val="10"/>
          <w:szCs w:val="10"/>
        </w:rPr>
      </w:pPr>
    </w:p>
    <w:p w14:paraId="162EB46B" w14:textId="77777777" w:rsidR="006959A5" w:rsidRPr="00B87F97" w:rsidRDefault="006959A5" w:rsidP="006959A5">
      <w:pPr>
        <w:spacing w:after="20"/>
        <w:ind w:left="426"/>
        <w:rPr>
          <w:rFonts w:ascii="Rockwell" w:hAnsi="Rockwell"/>
          <w:b/>
          <w:bCs/>
          <w:sz w:val="28"/>
          <w:szCs w:val="28"/>
        </w:rPr>
      </w:pPr>
      <w:r w:rsidRPr="00B87F97">
        <w:rPr>
          <w:rFonts w:ascii="Rockwell" w:hAnsi="Rockwell"/>
          <w:b/>
          <w:bCs/>
          <w:sz w:val="28"/>
          <w:szCs w:val="28"/>
        </w:rPr>
        <w:t>All stalls must comply with the following terms and conditions:</w:t>
      </w:r>
    </w:p>
    <w:p w14:paraId="18CC2DC3" w14:textId="77777777" w:rsidR="006959A5" w:rsidRPr="00067A0A" w:rsidRDefault="006959A5" w:rsidP="006959A5">
      <w:pPr>
        <w:spacing w:after="20"/>
        <w:ind w:left="426"/>
        <w:rPr>
          <w:rFonts w:ascii="Tempus Sans ITC" w:hAnsi="Tempus Sans ITC"/>
          <w:bCs/>
        </w:rPr>
      </w:pPr>
    </w:p>
    <w:p w14:paraId="6C0450DA" w14:textId="77777777" w:rsidR="006959A5" w:rsidRPr="00067A0A" w:rsidRDefault="006959A5" w:rsidP="006959A5">
      <w:pPr>
        <w:pStyle w:val="ListParagraph"/>
        <w:widowControl w:val="0"/>
        <w:numPr>
          <w:ilvl w:val="0"/>
          <w:numId w:val="3"/>
        </w:numPr>
        <w:suppressAutoHyphens/>
        <w:spacing w:after="62"/>
        <w:rPr>
          <w:rFonts w:ascii="Rockwell" w:hAnsi="Rockwell"/>
          <w:bCs/>
        </w:rPr>
      </w:pPr>
      <w:r w:rsidRPr="00067A0A">
        <w:rPr>
          <w:rFonts w:ascii="Rockwell" w:hAnsi="Rockwell"/>
        </w:rPr>
        <w:t xml:space="preserve">We encourage local, handmade, sustainably </w:t>
      </w:r>
      <w:proofErr w:type="gramStart"/>
      <w:r w:rsidRPr="00067A0A">
        <w:rPr>
          <w:rFonts w:ascii="Rockwell" w:hAnsi="Rockwell"/>
        </w:rPr>
        <w:t>produced</w:t>
      </w:r>
      <w:proofErr w:type="gramEnd"/>
      <w:r w:rsidRPr="00067A0A">
        <w:rPr>
          <w:rFonts w:ascii="Rockwell" w:hAnsi="Rockwell"/>
        </w:rPr>
        <w:t xml:space="preserve"> and healthy goods. </w:t>
      </w:r>
      <w:r w:rsidRPr="00067A0A">
        <w:rPr>
          <w:rFonts w:ascii="Rockwell" w:hAnsi="Rockwell"/>
          <w:bCs/>
        </w:rPr>
        <w:t xml:space="preserve">We do not support unethical goods (such as most manufactured, plastic, imported goods; or unhealthy foods). </w:t>
      </w:r>
    </w:p>
    <w:p w14:paraId="7C9EB22E" w14:textId="77777777" w:rsidR="006959A5" w:rsidRPr="00067A0A" w:rsidRDefault="006959A5" w:rsidP="006959A5">
      <w:pPr>
        <w:widowControl w:val="0"/>
        <w:numPr>
          <w:ilvl w:val="0"/>
          <w:numId w:val="3"/>
        </w:numPr>
        <w:suppressAutoHyphens/>
        <w:spacing w:after="62"/>
        <w:ind w:left="714" w:hanging="357"/>
        <w:rPr>
          <w:rFonts w:ascii="Rockwell" w:hAnsi="Rockwell"/>
          <w:bCs/>
        </w:rPr>
      </w:pPr>
      <w:r w:rsidRPr="00067A0A">
        <w:rPr>
          <w:rFonts w:ascii="Rockwell" w:hAnsi="Rockwell"/>
          <w:bCs/>
        </w:rPr>
        <w:t xml:space="preserve">Waste management is a shared responsibility. We ask you to abide by the following to make it easy for you and us. </w:t>
      </w:r>
    </w:p>
    <w:p w14:paraId="6F2679A2" w14:textId="77777777" w:rsidR="006959A5" w:rsidRPr="00067A0A" w:rsidRDefault="006959A5" w:rsidP="006959A5">
      <w:pPr>
        <w:widowControl w:val="0"/>
        <w:numPr>
          <w:ilvl w:val="1"/>
          <w:numId w:val="3"/>
        </w:numPr>
        <w:suppressAutoHyphens/>
        <w:spacing w:after="62"/>
        <w:rPr>
          <w:rFonts w:ascii="Rockwell" w:hAnsi="Rockwell"/>
          <w:bCs/>
        </w:rPr>
      </w:pPr>
      <w:r w:rsidRPr="00067A0A">
        <w:rPr>
          <w:rFonts w:ascii="Rockwell" w:hAnsi="Rockwell"/>
          <w:bCs/>
        </w:rPr>
        <w:t>At Aro Vall</w:t>
      </w:r>
      <w:r>
        <w:rPr>
          <w:rFonts w:ascii="Rockwell" w:hAnsi="Rockwell"/>
          <w:bCs/>
        </w:rPr>
        <w:t>ey f</w:t>
      </w:r>
      <w:r w:rsidRPr="00067A0A">
        <w:rPr>
          <w:rFonts w:ascii="Rockwell" w:hAnsi="Rockwell"/>
          <w:bCs/>
        </w:rPr>
        <w:t>air we suppo</w:t>
      </w:r>
      <w:r>
        <w:rPr>
          <w:rFonts w:ascii="Rockwell" w:hAnsi="Rockwell"/>
          <w:bCs/>
        </w:rPr>
        <w:t>rt sustainable waste management</w:t>
      </w:r>
      <w:r w:rsidRPr="00067A0A">
        <w:rPr>
          <w:rFonts w:ascii="Rockwell" w:hAnsi="Rockwell"/>
          <w:bCs/>
        </w:rPr>
        <w:t>.</w:t>
      </w:r>
      <w:r>
        <w:rPr>
          <w:rFonts w:ascii="Rockwell" w:hAnsi="Rockwell"/>
          <w:bCs/>
        </w:rPr>
        <w:t xml:space="preserve"> </w:t>
      </w:r>
      <w:r w:rsidRPr="00067A0A">
        <w:rPr>
          <w:rFonts w:ascii="Rockwell" w:hAnsi="Rockwell"/>
          <w:bCs/>
        </w:rPr>
        <w:t>As a stall holder it is your responsibility to take away all your waste. Please recycle everything that is possible to recycle.</w:t>
      </w:r>
    </w:p>
    <w:p w14:paraId="32151D7C" w14:textId="77777777" w:rsidR="006959A5" w:rsidRPr="00067A0A" w:rsidRDefault="006959A5" w:rsidP="006959A5">
      <w:pPr>
        <w:widowControl w:val="0"/>
        <w:numPr>
          <w:ilvl w:val="1"/>
          <w:numId w:val="3"/>
        </w:numPr>
        <w:suppressAutoHyphens/>
        <w:spacing w:after="62"/>
        <w:rPr>
          <w:rFonts w:ascii="Rockwell" w:hAnsi="Rockwell"/>
          <w:bCs/>
        </w:rPr>
      </w:pPr>
      <w:r w:rsidRPr="00067A0A">
        <w:rPr>
          <w:rFonts w:ascii="Rockwell" w:hAnsi="Rockwell"/>
          <w:bCs/>
        </w:rPr>
        <w:t xml:space="preserve">We will </w:t>
      </w:r>
      <w:r>
        <w:rPr>
          <w:rFonts w:ascii="Rockwell" w:hAnsi="Rockwell"/>
          <w:bCs/>
        </w:rPr>
        <w:t xml:space="preserve">have recycling facilities available at the fair. We will </w:t>
      </w:r>
      <w:r w:rsidRPr="00067A0A">
        <w:rPr>
          <w:rFonts w:ascii="Rockwell" w:hAnsi="Rockwell"/>
          <w:bCs/>
        </w:rPr>
        <w:t xml:space="preserve">accept clean and recyclable glass, </w:t>
      </w:r>
      <w:proofErr w:type="gramStart"/>
      <w:r w:rsidRPr="00067A0A">
        <w:rPr>
          <w:rFonts w:ascii="Rockwell" w:hAnsi="Rockwell"/>
          <w:bCs/>
        </w:rPr>
        <w:t>al</w:t>
      </w:r>
      <w:r>
        <w:rPr>
          <w:rFonts w:ascii="Rockwell" w:hAnsi="Rockwell"/>
          <w:bCs/>
        </w:rPr>
        <w:t>uminium</w:t>
      </w:r>
      <w:proofErr w:type="gramEnd"/>
      <w:r>
        <w:rPr>
          <w:rFonts w:ascii="Rockwell" w:hAnsi="Rockwell"/>
          <w:bCs/>
        </w:rPr>
        <w:t xml:space="preserve"> and plastic containers.</w:t>
      </w:r>
    </w:p>
    <w:p w14:paraId="6F18EB98" w14:textId="09A8A222" w:rsidR="006959A5" w:rsidRPr="00067A0A" w:rsidRDefault="00DF7D8A" w:rsidP="006959A5">
      <w:pPr>
        <w:widowControl w:val="0"/>
        <w:numPr>
          <w:ilvl w:val="0"/>
          <w:numId w:val="3"/>
        </w:numPr>
        <w:suppressAutoHyphens/>
        <w:spacing w:after="62"/>
        <w:ind w:left="714" w:hanging="357"/>
        <w:rPr>
          <w:rFonts w:ascii="Rockwell" w:hAnsi="Rockwell"/>
          <w:bCs/>
        </w:rPr>
      </w:pPr>
      <w:r>
        <w:rPr>
          <w:rFonts w:ascii="Rockwell" w:hAnsi="Rockwell"/>
          <w:bCs/>
        </w:rPr>
        <w:t>There will be some p</w:t>
      </w:r>
      <w:r w:rsidR="006959A5" w:rsidRPr="00067A0A">
        <w:rPr>
          <w:rFonts w:ascii="Rockwell" w:hAnsi="Rockwell"/>
          <w:bCs/>
        </w:rPr>
        <w:t xml:space="preserve">arking </w:t>
      </w:r>
      <w:r>
        <w:rPr>
          <w:rFonts w:ascii="Rockwell" w:hAnsi="Rockwell"/>
          <w:bCs/>
        </w:rPr>
        <w:t xml:space="preserve">available </w:t>
      </w:r>
      <w:r w:rsidR="000D6A16">
        <w:rPr>
          <w:rFonts w:ascii="Rockwell" w:hAnsi="Rockwell"/>
          <w:bCs/>
        </w:rPr>
        <w:t>for stallholders at Lychgate Funeral Home (</w:t>
      </w:r>
      <w:r w:rsidR="000D6A16" w:rsidRPr="000D6A16">
        <w:rPr>
          <w:rFonts w:ascii="Rockwell" w:hAnsi="Rockwell"/>
          <w:bCs/>
        </w:rPr>
        <w:t>306 Willis Street, Aro Valley, Wellington 6011</w:t>
      </w:r>
      <w:r w:rsidR="000D6A16">
        <w:rPr>
          <w:rFonts w:ascii="Rockwell" w:hAnsi="Rockwell"/>
          <w:bCs/>
        </w:rPr>
        <w:t>)</w:t>
      </w:r>
      <w:r w:rsidR="006959A5" w:rsidRPr="00067A0A">
        <w:rPr>
          <w:rFonts w:ascii="Rockwell" w:hAnsi="Rockwell"/>
          <w:bCs/>
        </w:rPr>
        <w:t xml:space="preserve">. </w:t>
      </w:r>
      <w:r w:rsidR="006959A5" w:rsidRPr="00067A0A">
        <w:rPr>
          <w:rFonts w:ascii="Rockwell" w:hAnsi="Rockwell"/>
          <w:b/>
          <w:bCs/>
        </w:rPr>
        <w:t xml:space="preserve">Please do not park </w:t>
      </w:r>
      <w:r w:rsidR="006959A5">
        <w:rPr>
          <w:rFonts w:ascii="Rockwell" w:hAnsi="Rockwell"/>
          <w:b/>
          <w:bCs/>
        </w:rPr>
        <w:t>o</w:t>
      </w:r>
      <w:r w:rsidR="006959A5" w:rsidRPr="00067A0A">
        <w:rPr>
          <w:rFonts w:ascii="Rockwell" w:hAnsi="Rockwell"/>
          <w:b/>
          <w:bCs/>
        </w:rPr>
        <w:t>n Aro St</w:t>
      </w:r>
      <w:r w:rsidR="006959A5">
        <w:rPr>
          <w:rFonts w:ascii="Rockwell" w:hAnsi="Rockwell"/>
          <w:b/>
          <w:bCs/>
        </w:rPr>
        <w:t>.</w:t>
      </w:r>
    </w:p>
    <w:p w14:paraId="2A132659" w14:textId="237FD84E" w:rsidR="006959A5" w:rsidRDefault="006959A5" w:rsidP="006959A5">
      <w:pPr>
        <w:pStyle w:val="ListParagraph"/>
        <w:widowControl w:val="0"/>
        <w:numPr>
          <w:ilvl w:val="0"/>
          <w:numId w:val="3"/>
        </w:numPr>
        <w:suppressAutoHyphens/>
        <w:spacing w:after="62"/>
        <w:rPr>
          <w:rFonts w:ascii="Rockwell" w:hAnsi="Rockwell"/>
          <w:bCs/>
        </w:rPr>
      </w:pPr>
      <w:r>
        <w:rPr>
          <w:rFonts w:ascii="Rockwell" w:hAnsi="Rockwell"/>
          <w:bCs/>
        </w:rPr>
        <w:t xml:space="preserve">If you need to unload your stall goods from your car, access to the site is from </w:t>
      </w:r>
      <w:r w:rsidR="00A95CD5">
        <w:rPr>
          <w:rFonts w:ascii="Rockwell" w:hAnsi="Rockwell"/>
          <w:bCs/>
        </w:rPr>
        <w:t>7.30</w:t>
      </w:r>
      <w:r>
        <w:rPr>
          <w:rFonts w:ascii="Rockwell" w:hAnsi="Rockwell"/>
          <w:bCs/>
        </w:rPr>
        <w:t xml:space="preserve"> – </w:t>
      </w:r>
      <w:r w:rsidR="00A95CD5">
        <w:rPr>
          <w:rFonts w:ascii="Rockwell" w:hAnsi="Rockwell"/>
          <w:bCs/>
        </w:rPr>
        <w:t>8</w:t>
      </w:r>
      <w:r>
        <w:rPr>
          <w:rFonts w:ascii="Rockwell" w:hAnsi="Rockwell"/>
          <w:bCs/>
        </w:rPr>
        <w:t xml:space="preserve">.00am.  All vehicles will be asked to leave after this time. </w:t>
      </w:r>
      <w:r w:rsidRPr="00673907">
        <w:rPr>
          <w:rFonts w:ascii="Rockwell" w:hAnsi="Rockwell"/>
          <w:b/>
          <w:bCs/>
        </w:rPr>
        <w:t>No vehicles are allowed on site</w:t>
      </w:r>
      <w:r>
        <w:rPr>
          <w:rFonts w:ascii="Rockwell" w:hAnsi="Rockwell"/>
          <w:b/>
          <w:bCs/>
        </w:rPr>
        <w:t xml:space="preserve"> to unload after </w:t>
      </w:r>
      <w:r w:rsidR="00A95CD5">
        <w:rPr>
          <w:rFonts w:ascii="Rockwell" w:hAnsi="Rockwell"/>
          <w:b/>
          <w:bCs/>
        </w:rPr>
        <w:t>8</w:t>
      </w:r>
      <w:r>
        <w:rPr>
          <w:rFonts w:ascii="Rockwell" w:hAnsi="Rockwell"/>
          <w:b/>
          <w:bCs/>
        </w:rPr>
        <w:t>.00am.</w:t>
      </w:r>
      <w:r>
        <w:rPr>
          <w:rFonts w:ascii="Rockwell" w:hAnsi="Rockwell"/>
          <w:bCs/>
        </w:rPr>
        <w:t xml:space="preserve"> Otherwise s</w:t>
      </w:r>
      <w:r w:rsidRPr="00067A0A">
        <w:rPr>
          <w:rFonts w:ascii="Rockwell" w:hAnsi="Rockwell"/>
          <w:bCs/>
        </w:rPr>
        <w:t xml:space="preserve">et-up </w:t>
      </w:r>
      <w:r>
        <w:rPr>
          <w:rFonts w:ascii="Rockwell" w:hAnsi="Rockwell"/>
          <w:bCs/>
        </w:rPr>
        <w:t>of craft/market stalls</w:t>
      </w:r>
      <w:r w:rsidRPr="00067A0A">
        <w:rPr>
          <w:rFonts w:ascii="Rockwell" w:hAnsi="Rockwell"/>
          <w:bCs/>
        </w:rPr>
        <w:t xml:space="preserve"> is from </w:t>
      </w:r>
      <w:r w:rsidR="00A95CD5">
        <w:rPr>
          <w:rFonts w:ascii="Rockwell" w:hAnsi="Rockwell"/>
          <w:bCs/>
        </w:rPr>
        <w:t>8</w:t>
      </w:r>
      <w:r w:rsidRPr="00067A0A">
        <w:rPr>
          <w:rFonts w:ascii="Rockwell" w:hAnsi="Rockwell"/>
          <w:bCs/>
        </w:rPr>
        <w:t>.00am-9</w:t>
      </w:r>
      <w:r>
        <w:rPr>
          <w:rFonts w:ascii="Rockwell" w:hAnsi="Rockwell"/>
          <w:bCs/>
        </w:rPr>
        <w:t xml:space="preserve">.00am, please do not be late. If you arrive after </w:t>
      </w:r>
      <w:r w:rsidR="00A95CD5">
        <w:rPr>
          <w:rFonts w:ascii="Rockwell" w:hAnsi="Rockwell"/>
          <w:bCs/>
        </w:rPr>
        <w:t>8</w:t>
      </w:r>
      <w:r>
        <w:rPr>
          <w:rFonts w:ascii="Rockwell" w:hAnsi="Rockwell"/>
          <w:bCs/>
        </w:rPr>
        <w:t xml:space="preserve">.00am there is an un-loading area on Aro Street which you will be directed to use.  </w:t>
      </w:r>
    </w:p>
    <w:p w14:paraId="5A8EC985" w14:textId="77777777" w:rsidR="006959A5" w:rsidRPr="00067A0A" w:rsidRDefault="006959A5" w:rsidP="006959A5">
      <w:pPr>
        <w:widowControl w:val="0"/>
        <w:numPr>
          <w:ilvl w:val="0"/>
          <w:numId w:val="3"/>
        </w:numPr>
        <w:suppressAutoHyphens/>
        <w:spacing w:after="62"/>
        <w:ind w:left="714" w:hanging="357"/>
        <w:rPr>
          <w:rFonts w:ascii="Rockwell" w:hAnsi="Rockwell"/>
          <w:bCs/>
        </w:rPr>
      </w:pPr>
      <w:r>
        <w:rPr>
          <w:rFonts w:ascii="Rockwell" w:hAnsi="Rockwell"/>
          <w:bCs/>
        </w:rPr>
        <w:t>At the end of the fair, v</w:t>
      </w:r>
      <w:r w:rsidRPr="00067A0A">
        <w:rPr>
          <w:rFonts w:ascii="Rockwell" w:hAnsi="Rockwell"/>
          <w:bCs/>
        </w:rPr>
        <w:t xml:space="preserve">ehicles will not be allowed back on site until most of the attending public have left. The event managers will decide when this is. You will be unable to pack up prior to this decision. </w:t>
      </w:r>
      <w:r>
        <w:rPr>
          <w:rFonts w:ascii="Rockwell" w:hAnsi="Rockwell"/>
          <w:bCs/>
        </w:rPr>
        <w:t>All c</w:t>
      </w:r>
      <w:r w:rsidRPr="00067A0A">
        <w:rPr>
          <w:rFonts w:ascii="Rockwell" w:hAnsi="Rockwell"/>
          <w:bCs/>
        </w:rPr>
        <w:t xml:space="preserve">ars </w:t>
      </w:r>
      <w:r>
        <w:rPr>
          <w:rFonts w:ascii="Rockwell" w:hAnsi="Rockwell"/>
          <w:bCs/>
        </w:rPr>
        <w:t xml:space="preserve">entering and exiting </w:t>
      </w:r>
      <w:r w:rsidRPr="00067A0A">
        <w:rPr>
          <w:rFonts w:ascii="Rockwell" w:hAnsi="Rockwell"/>
          <w:bCs/>
        </w:rPr>
        <w:t>may be required to be escorted by staff.</w:t>
      </w:r>
    </w:p>
    <w:p w14:paraId="32D5DF4A" w14:textId="77777777" w:rsidR="006959A5" w:rsidRPr="00067A0A" w:rsidRDefault="006959A5" w:rsidP="006959A5">
      <w:pPr>
        <w:widowControl w:val="0"/>
        <w:numPr>
          <w:ilvl w:val="0"/>
          <w:numId w:val="3"/>
        </w:numPr>
        <w:suppressAutoHyphens/>
        <w:spacing w:after="62"/>
        <w:ind w:left="714" w:hanging="357"/>
        <w:rPr>
          <w:rFonts w:ascii="Rockwell" w:hAnsi="Rockwell"/>
          <w:bCs/>
        </w:rPr>
      </w:pPr>
      <w:r w:rsidRPr="00067A0A">
        <w:rPr>
          <w:rFonts w:ascii="Rockwell" w:hAnsi="Rockwell"/>
          <w:bCs/>
        </w:rPr>
        <w:t xml:space="preserve">No vehicles are to block any access way, wait on roads, or otherwise cause </w:t>
      </w:r>
      <w:r>
        <w:rPr>
          <w:rFonts w:ascii="Rockwell" w:hAnsi="Rockwell"/>
          <w:bCs/>
        </w:rPr>
        <w:t>traffic hazard.</w:t>
      </w:r>
    </w:p>
    <w:p w14:paraId="51E3E9E8" w14:textId="77777777" w:rsidR="006959A5" w:rsidRPr="00067A0A" w:rsidRDefault="006959A5" w:rsidP="006959A5">
      <w:pPr>
        <w:widowControl w:val="0"/>
        <w:numPr>
          <w:ilvl w:val="0"/>
          <w:numId w:val="3"/>
        </w:numPr>
        <w:suppressAutoHyphens/>
        <w:spacing w:after="62"/>
        <w:ind w:left="714" w:hanging="357"/>
        <w:rPr>
          <w:rFonts w:ascii="Rockwell" w:hAnsi="Rockwell"/>
          <w:bCs/>
        </w:rPr>
      </w:pPr>
      <w:r w:rsidRPr="00067A0A">
        <w:rPr>
          <w:rFonts w:ascii="Rockwell" w:hAnsi="Rockwell"/>
          <w:bCs/>
        </w:rPr>
        <w:t>Any gazebos or shade must be adequately weighted. This is a public safety consideration.</w:t>
      </w:r>
      <w:r>
        <w:rPr>
          <w:rFonts w:ascii="Rockwell" w:hAnsi="Rockwell"/>
          <w:bCs/>
        </w:rPr>
        <w:t xml:space="preserve"> Please p</w:t>
      </w:r>
      <w:r w:rsidRPr="00067A0A">
        <w:rPr>
          <w:rFonts w:ascii="Rockwell" w:hAnsi="Rockwell"/>
          <w:bCs/>
        </w:rPr>
        <w:t>lan ahead.</w:t>
      </w:r>
    </w:p>
    <w:p w14:paraId="2F9142D2" w14:textId="77777777" w:rsidR="006959A5" w:rsidRPr="00067A0A" w:rsidRDefault="006959A5" w:rsidP="006959A5">
      <w:pPr>
        <w:widowControl w:val="0"/>
        <w:numPr>
          <w:ilvl w:val="0"/>
          <w:numId w:val="3"/>
        </w:numPr>
        <w:suppressAutoHyphens/>
        <w:spacing w:after="62"/>
        <w:ind w:left="714" w:hanging="357"/>
        <w:rPr>
          <w:rFonts w:ascii="Rockwell" w:hAnsi="Rockwell"/>
          <w:bCs/>
        </w:rPr>
      </w:pPr>
      <w:r w:rsidRPr="00067A0A">
        <w:rPr>
          <w:rFonts w:ascii="Rockwell" w:hAnsi="Rockwell"/>
          <w:bCs/>
        </w:rPr>
        <w:lastRenderedPageBreak/>
        <w:t>Please book the size site that you require as there will be no extra room given between stalls, as our space is limited.</w:t>
      </w:r>
    </w:p>
    <w:p w14:paraId="72BD4E73" w14:textId="2B4D8B32" w:rsidR="006959A5" w:rsidRPr="00067A0A" w:rsidRDefault="006959A5" w:rsidP="006959A5">
      <w:pPr>
        <w:widowControl w:val="0"/>
        <w:numPr>
          <w:ilvl w:val="0"/>
          <w:numId w:val="3"/>
        </w:numPr>
        <w:suppressAutoHyphens/>
        <w:spacing w:after="62"/>
        <w:ind w:left="714" w:hanging="357"/>
        <w:rPr>
          <w:rFonts w:ascii="Rockwell" w:hAnsi="Rockwell"/>
          <w:bCs/>
        </w:rPr>
      </w:pPr>
      <w:r w:rsidRPr="00067A0A">
        <w:rPr>
          <w:rFonts w:ascii="Rockwell" w:hAnsi="Rockwell"/>
          <w:bCs/>
        </w:rPr>
        <w:t>All electrical items must display a current test tag</w:t>
      </w:r>
      <w:r w:rsidR="00AD62DF">
        <w:rPr>
          <w:rFonts w:ascii="Rockwell" w:hAnsi="Rockwell"/>
          <w:bCs/>
        </w:rPr>
        <w:t>.</w:t>
      </w:r>
    </w:p>
    <w:p w14:paraId="63777BA6" w14:textId="3D1C72AC" w:rsidR="006959A5" w:rsidRPr="00067A0A" w:rsidRDefault="006959A5" w:rsidP="006959A5">
      <w:pPr>
        <w:widowControl w:val="0"/>
        <w:numPr>
          <w:ilvl w:val="0"/>
          <w:numId w:val="3"/>
        </w:numPr>
        <w:suppressAutoHyphens/>
        <w:spacing w:after="62"/>
        <w:ind w:left="714" w:hanging="357"/>
        <w:rPr>
          <w:rFonts w:ascii="Rockwell" w:hAnsi="Rockwell"/>
          <w:bCs/>
        </w:rPr>
      </w:pPr>
      <w:r>
        <w:rPr>
          <w:rFonts w:ascii="Rockwell" w:hAnsi="Rockwell"/>
          <w:b/>
          <w:bCs/>
        </w:rPr>
        <w:t>Food s</w:t>
      </w:r>
      <w:r w:rsidRPr="00067A0A">
        <w:rPr>
          <w:rFonts w:ascii="Rockwell" w:hAnsi="Rockwell"/>
          <w:b/>
          <w:bCs/>
        </w:rPr>
        <w:t>talls can only sell food in biodegradable containers, cups, straws, and cutlery</w:t>
      </w:r>
      <w:r w:rsidRPr="00067A0A">
        <w:rPr>
          <w:rFonts w:ascii="Rockwell" w:hAnsi="Rockwell"/>
          <w:bCs/>
        </w:rPr>
        <w:t>. No exceptions.</w:t>
      </w:r>
      <w:r w:rsidR="00A95CD5">
        <w:rPr>
          <w:rFonts w:ascii="Rockwell" w:hAnsi="Rockwell"/>
          <w:bCs/>
        </w:rPr>
        <w:t xml:space="preserve">  </w:t>
      </w:r>
    </w:p>
    <w:p w14:paraId="7573639F" w14:textId="51BD36B3" w:rsidR="006959A5" w:rsidRPr="006959A5" w:rsidRDefault="006959A5" w:rsidP="006959A5">
      <w:pPr>
        <w:widowControl w:val="0"/>
        <w:numPr>
          <w:ilvl w:val="0"/>
          <w:numId w:val="3"/>
        </w:numPr>
        <w:suppressAutoHyphens/>
        <w:spacing w:after="62"/>
        <w:ind w:left="714" w:hanging="357"/>
        <w:rPr>
          <w:rFonts w:ascii="Rockwell" w:hAnsi="Rockwell"/>
          <w:bCs/>
        </w:rPr>
      </w:pPr>
      <w:r w:rsidRPr="00067A0A">
        <w:rPr>
          <w:rFonts w:ascii="Rockwell" w:hAnsi="Rockwell"/>
          <w:bCs/>
        </w:rPr>
        <w:t xml:space="preserve">Food stalls must comply with all WCC health regulations. </w:t>
      </w:r>
      <w:r w:rsidRPr="00067A0A">
        <w:rPr>
          <w:rFonts w:ascii="Rockwell" w:hAnsi="Rockwell"/>
          <w:b/>
          <w:bCs/>
        </w:rPr>
        <w:t>High risk foods must have o</w:t>
      </w:r>
      <w:r>
        <w:rPr>
          <w:rFonts w:ascii="Rockwell" w:hAnsi="Rockwell"/>
          <w:b/>
          <w:bCs/>
        </w:rPr>
        <w:t>ne staff member with a current food handling c</w:t>
      </w:r>
      <w:r w:rsidRPr="00067A0A">
        <w:rPr>
          <w:rFonts w:ascii="Rockwell" w:hAnsi="Rockwell"/>
          <w:b/>
          <w:bCs/>
        </w:rPr>
        <w:t>ertificate (</w:t>
      </w:r>
      <w:r w:rsidRPr="00067A0A">
        <w:rPr>
          <w:rFonts w:ascii="Rockwell" w:hAnsi="Rockwell"/>
          <w:bCs/>
        </w:rPr>
        <w:t xml:space="preserve">please send </w:t>
      </w:r>
      <w:r>
        <w:rPr>
          <w:rFonts w:ascii="Rockwell" w:hAnsi="Rockwell"/>
          <w:bCs/>
        </w:rPr>
        <w:t xml:space="preserve">a </w:t>
      </w:r>
      <w:r w:rsidRPr="00067A0A">
        <w:rPr>
          <w:rFonts w:ascii="Rockwell" w:hAnsi="Rockwell"/>
          <w:bCs/>
        </w:rPr>
        <w:t xml:space="preserve">copy </w:t>
      </w:r>
      <w:r>
        <w:rPr>
          <w:rFonts w:ascii="Rockwell" w:hAnsi="Rockwell"/>
          <w:bCs/>
        </w:rPr>
        <w:t xml:space="preserve">of this </w:t>
      </w:r>
      <w:r w:rsidRPr="00067A0A">
        <w:rPr>
          <w:rFonts w:ascii="Rockwell" w:hAnsi="Rockwell"/>
          <w:bCs/>
        </w:rPr>
        <w:t>with your application)</w:t>
      </w:r>
      <w:r>
        <w:rPr>
          <w:rFonts w:ascii="Rockwell" w:hAnsi="Rockwell"/>
          <w:bCs/>
        </w:rPr>
        <w:t>.</w:t>
      </w:r>
    </w:p>
    <w:p w14:paraId="66C1CEA2" w14:textId="56BA1924" w:rsidR="006959A5" w:rsidRPr="003C3DD2" w:rsidRDefault="006959A5" w:rsidP="006959A5">
      <w:pPr>
        <w:widowControl w:val="0"/>
        <w:numPr>
          <w:ilvl w:val="0"/>
          <w:numId w:val="3"/>
        </w:numPr>
        <w:suppressAutoHyphens/>
        <w:spacing w:after="62"/>
        <w:rPr>
          <w:rFonts w:ascii="Rockwell" w:hAnsi="Rockwell"/>
          <w:bCs/>
        </w:rPr>
      </w:pPr>
      <w:r w:rsidRPr="003C3DD2">
        <w:rPr>
          <w:rFonts w:ascii="Rockwell" w:hAnsi="Rockwell"/>
          <w:bCs/>
        </w:rPr>
        <w:t>Food stalls that are not fully mobile licensed must complete the WCC Food Safety Form (form at end of this doc) and return to</w:t>
      </w:r>
      <w:r w:rsidR="003C3DD2" w:rsidRPr="003C3DD2">
        <w:rPr>
          <w:rFonts w:ascii="Rockwell" w:hAnsi="Rockwell"/>
          <w:bCs/>
        </w:rPr>
        <w:t xml:space="preserve"> </w:t>
      </w:r>
      <w:hyperlink r:id="rId11" w:history="1">
        <w:r w:rsidR="003C3DD2" w:rsidRPr="003C3DD2">
          <w:rPr>
            <w:rStyle w:val="Hyperlink"/>
            <w:rFonts w:ascii="Rockwell" w:hAnsi="Rockwell"/>
            <w:bCs/>
          </w:rPr>
          <w:t>community@arovalley.org.nz</w:t>
        </w:r>
      </w:hyperlink>
      <w:r w:rsidRPr="003C3DD2">
        <w:rPr>
          <w:rFonts w:ascii="Rockwell" w:hAnsi="Rockwell"/>
          <w:bCs/>
        </w:rPr>
        <w:t xml:space="preserve"> no later than </w:t>
      </w:r>
      <w:r w:rsidR="00D833C7" w:rsidRPr="003C3DD2">
        <w:rPr>
          <w:rFonts w:ascii="Rockwell" w:hAnsi="Rockwell"/>
          <w:bCs/>
        </w:rPr>
        <w:t>5</w:t>
      </w:r>
      <w:r w:rsidR="00D833C7" w:rsidRPr="003C3DD2">
        <w:rPr>
          <w:rFonts w:ascii="Rockwell" w:hAnsi="Rockwell"/>
          <w:bCs/>
          <w:vertAlign w:val="superscript"/>
        </w:rPr>
        <w:t>th</w:t>
      </w:r>
      <w:r w:rsidR="00D833C7" w:rsidRPr="003C3DD2">
        <w:rPr>
          <w:rFonts w:ascii="Rockwell" w:hAnsi="Rockwell"/>
          <w:bCs/>
        </w:rPr>
        <w:t xml:space="preserve"> of April.</w:t>
      </w:r>
      <w:r w:rsidRPr="003C3DD2">
        <w:rPr>
          <w:rFonts w:ascii="Rockwell" w:hAnsi="Rockwell"/>
          <w:bCs/>
        </w:rPr>
        <w:t xml:space="preserve">  Food stalls must also comply with all WCC Food Safety regulations </w:t>
      </w:r>
      <w:hyperlink r:id="rId12" w:history="1">
        <w:r w:rsidRPr="003C3DD2">
          <w:rPr>
            <w:rStyle w:val="Hyperlink"/>
            <w:rFonts w:ascii="Rockwell" w:hAnsi="Rockwell"/>
          </w:rPr>
          <w:t>https://wellington.govt.nz/certificates-and-licences/selling-food/food-stalls</w:t>
        </w:r>
      </w:hyperlink>
      <w:r w:rsidRPr="003C3DD2">
        <w:rPr>
          <w:rStyle w:val="Hyperlink"/>
          <w:rFonts w:ascii="Rockwell" w:hAnsi="Rockwell"/>
          <w:bCs/>
          <w:color w:val="auto"/>
        </w:rPr>
        <w:t xml:space="preserve"> </w:t>
      </w:r>
      <w:r w:rsidRPr="000D6A16">
        <w:rPr>
          <w:rStyle w:val="Hyperlink"/>
          <w:rFonts w:ascii="Rockwell" w:hAnsi="Rockwell"/>
          <w:bCs/>
          <w:color w:val="auto"/>
          <w:u w:val="none"/>
        </w:rPr>
        <w:t xml:space="preserve">or for charitable groups fundraising see </w:t>
      </w:r>
      <w:hyperlink r:id="rId13" w:history="1">
        <w:r w:rsidRPr="003C3DD2">
          <w:rPr>
            <w:rStyle w:val="Hyperlink"/>
            <w:rFonts w:ascii="Rockwell" w:hAnsi="Rockwell"/>
          </w:rPr>
          <w:t>Selling food - Fundraisers and sausage sizzles - Wellington City Council</w:t>
        </w:r>
      </w:hyperlink>
      <w:r w:rsidRPr="003C3DD2">
        <w:rPr>
          <w:rFonts w:ascii="Rockwell" w:hAnsi="Rockwell"/>
        </w:rPr>
        <w:t xml:space="preserve">. </w:t>
      </w:r>
    </w:p>
    <w:p w14:paraId="34211C9B" w14:textId="77777777" w:rsidR="006959A5" w:rsidRPr="00DD327B" w:rsidRDefault="006959A5" w:rsidP="006959A5">
      <w:pPr>
        <w:widowControl w:val="0"/>
        <w:numPr>
          <w:ilvl w:val="0"/>
          <w:numId w:val="3"/>
        </w:numPr>
        <w:suppressAutoHyphens/>
        <w:spacing w:after="62"/>
        <w:ind w:left="714" w:hanging="357"/>
        <w:rPr>
          <w:rFonts w:ascii="Rockwell" w:hAnsi="Rockwell"/>
          <w:bCs/>
        </w:rPr>
      </w:pPr>
      <w:r>
        <w:rPr>
          <w:rFonts w:ascii="Rockwell" w:hAnsi="Rockwell"/>
          <w:bCs/>
        </w:rPr>
        <w:t>There are no refunds on stall applications 1 week prior to the fair.</w:t>
      </w:r>
    </w:p>
    <w:p w14:paraId="75533488" w14:textId="7089334E" w:rsidR="006959A5" w:rsidRPr="00067A0A" w:rsidRDefault="006959A5" w:rsidP="006959A5">
      <w:pPr>
        <w:widowControl w:val="0"/>
        <w:numPr>
          <w:ilvl w:val="0"/>
          <w:numId w:val="3"/>
        </w:numPr>
        <w:suppressAutoHyphens/>
        <w:spacing w:after="62"/>
        <w:ind w:left="714" w:hanging="357"/>
        <w:rPr>
          <w:rFonts w:ascii="Rockwell" w:hAnsi="Rockwell"/>
          <w:bCs/>
        </w:rPr>
      </w:pPr>
      <w:r w:rsidRPr="00067A0A">
        <w:rPr>
          <w:rFonts w:ascii="Rockwell" w:hAnsi="Rockwell"/>
          <w:bCs/>
        </w:rPr>
        <w:t>For updates on postponement</w:t>
      </w:r>
      <w:r>
        <w:rPr>
          <w:rFonts w:ascii="Rockwell" w:hAnsi="Rockwell"/>
          <w:bCs/>
        </w:rPr>
        <w:t xml:space="preserve"> </w:t>
      </w:r>
      <w:r w:rsidRPr="00067A0A">
        <w:rPr>
          <w:rFonts w:ascii="Rockwell" w:hAnsi="Rockwell"/>
          <w:bCs/>
        </w:rPr>
        <w:t xml:space="preserve">please call </w:t>
      </w:r>
      <w:r w:rsidRPr="00D45B5A">
        <w:rPr>
          <w:rFonts w:ascii="Rockwell" w:hAnsi="Rockwell"/>
          <w:b/>
        </w:rPr>
        <w:t>027 267 0100</w:t>
      </w:r>
      <w:r w:rsidRPr="00067A0A">
        <w:rPr>
          <w:rFonts w:ascii="Rockwell" w:hAnsi="Rockwell"/>
          <w:bCs/>
        </w:rPr>
        <w:t xml:space="preserve"> from </w:t>
      </w:r>
      <w:r>
        <w:rPr>
          <w:rFonts w:ascii="Rockwell" w:hAnsi="Rockwell"/>
          <w:bCs/>
        </w:rPr>
        <w:t xml:space="preserve">6am on the day of the event </w:t>
      </w:r>
      <w:r w:rsidRPr="00067A0A">
        <w:rPr>
          <w:rFonts w:ascii="Rockwell" w:hAnsi="Rockwell"/>
          <w:bCs/>
        </w:rPr>
        <w:t xml:space="preserve">or visit our website </w:t>
      </w:r>
      <w:hyperlink r:id="rId14" w:history="1">
        <w:r w:rsidR="00D833C7" w:rsidRPr="00AF73BB">
          <w:rPr>
            <w:rStyle w:val="Hyperlink"/>
            <w:rFonts w:ascii="Rockwell" w:hAnsi="Rockwell"/>
            <w:bCs/>
          </w:rPr>
          <w:t>www.arovalley.org.nz</w:t>
        </w:r>
      </w:hyperlink>
      <w:r w:rsidR="00D833C7">
        <w:rPr>
          <w:rFonts w:ascii="Rockwell" w:hAnsi="Rockwell"/>
          <w:bCs/>
        </w:rPr>
        <w:t xml:space="preserve"> </w:t>
      </w:r>
    </w:p>
    <w:p w14:paraId="14133786" w14:textId="5771C9A5" w:rsidR="006959A5" w:rsidRPr="00067A0A" w:rsidRDefault="006959A5" w:rsidP="006959A5">
      <w:pPr>
        <w:widowControl w:val="0"/>
        <w:numPr>
          <w:ilvl w:val="0"/>
          <w:numId w:val="3"/>
        </w:numPr>
        <w:suppressAutoHyphens/>
        <w:spacing w:after="62"/>
        <w:ind w:left="714" w:hanging="357"/>
        <w:rPr>
          <w:rFonts w:ascii="Rockwell" w:hAnsi="Rockwell"/>
          <w:bCs/>
        </w:rPr>
      </w:pPr>
      <w:r w:rsidRPr="00067A0A">
        <w:rPr>
          <w:rFonts w:ascii="Rockwell" w:hAnsi="Rockwell"/>
          <w:bCs/>
        </w:rPr>
        <w:t xml:space="preserve">Payment </w:t>
      </w:r>
      <w:r w:rsidRPr="00067A0A">
        <w:rPr>
          <w:rFonts w:ascii="Rockwell" w:hAnsi="Rockwell"/>
          <w:b/>
          <w:bCs/>
        </w:rPr>
        <w:t>must be made</w:t>
      </w:r>
      <w:r w:rsidRPr="00067A0A">
        <w:rPr>
          <w:rFonts w:ascii="Rockwell" w:hAnsi="Rockwell"/>
          <w:bCs/>
        </w:rPr>
        <w:t xml:space="preserve"> </w:t>
      </w:r>
      <w:r w:rsidR="00A95CD5">
        <w:rPr>
          <w:rFonts w:ascii="Rockwell" w:hAnsi="Rockwell"/>
          <w:bCs/>
        </w:rPr>
        <w:t xml:space="preserve">by </w:t>
      </w:r>
      <w:r w:rsidR="00D833C7" w:rsidRPr="00D833C7">
        <w:rPr>
          <w:rFonts w:ascii="Rockwell" w:hAnsi="Rockwell"/>
          <w:bCs/>
        </w:rPr>
        <w:t>5</w:t>
      </w:r>
      <w:r w:rsidR="00D833C7" w:rsidRPr="00D833C7">
        <w:rPr>
          <w:rFonts w:ascii="Rockwell" w:hAnsi="Rockwell"/>
          <w:bCs/>
          <w:vertAlign w:val="superscript"/>
        </w:rPr>
        <w:t>th</w:t>
      </w:r>
      <w:r w:rsidR="00D833C7">
        <w:rPr>
          <w:rFonts w:ascii="Rockwell" w:hAnsi="Rockwell"/>
          <w:bCs/>
        </w:rPr>
        <w:t xml:space="preserve"> </w:t>
      </w:r>
      <w:r w:rsidR="00A95CD5" w:rsidRPr="00D833C7">
        <w:rPr>
          <w:rFonts w:ascii="Rockwell" w:hAnsi="Rockwell"/>
          <w:bCs/>
        </w:rPr>
        <w:t xml:space="preserve">of </w:t>
      </w:r>
      <w:r w:rsidR="00D833C7" w:rsidRPr="00D833C7">
        <w:rPr>
          <w:rFonts w:ascii="Rockwell" w:hAnsi="Rockwell"/>
          <w:bCs/>
        </w:rPr>
        <w:t>April</w:t>
      </w:r>
      <w:r w:rsidR="00D833C7">
        <w:rPr>
          <w:rFonts w:ascii="Rockwell" w:hAnsi="Rockwell"/>
          <w:bCs/>
        </w:rPr>
        <w:t xml:space="preserve"> </w:t>
      </w:r>
      <w:r w:rsidRPr="00067A0A">
        <w:rPr>
          <w:rFonts w:ascii="Rockwell" w:hAnsi="Rockwell"/>
        </w:rPr>
        <w:t>– all details on how to pay are on the stall application form and on the invoice that will be emailed to you.</w:t>
      </w:r>
    </w:p>
    <w:p w14:paraId="4045DBBB" w14:textId="42048C31" w:rsidR="006959A5" w:rsidRPr="00067A0A" w:rsidRDefault="006959A5" w:rsidP="006959A5">
      <w:pPr>
        <w:widowControl w:val="0"/>
        <w:numPr>
          <w:ilvl w:val="0"/>
          <w:numId w:val="3"/>
        </w:numPr>
        <w:suppressAutoHyphens/>
        <w:spacing w:after="62"/>
        <w:ind w:left="714" w:hanging="357"/>
        <w:rPr>
          <w:rFonts w:ascii="Rockwell" w:hAnsi="Rockwell"/>
          <w:b/>
          <w:bCs/>
        </w:rPr>
      </w:pPr>
      <w:r w:rsidRPr="00067A0A">
        <w:rPr>
          <w:rFonts w:ascii="Rockwell" w:hAnsi="Rockwell"/>
          <w:bCs/>
        </w:rPr>
        <w:t xml:space="preserve">Stall applications </w:t>
      </w:r>
      <w:r>
        <w:rPr>
          <w:rFonts w:ascii="Rockwell" w:hAnsi="Rockwell"/>
          <w:bCs/>
        </w:rPr>
        <w:t xml:space="preserve">can </w:t>
      </w:r>
      <w:r w:rsidRPr="00067A0A">
        <w:rPr>
          <w:rFonts w:ascii="Rockwell" w:hAnsi="Rockwell"/>
          <w:bCs/>
        </w:rPr>
        <w:t xml:space="preserve">be emailed to </w:t>
      </w:r>
      <w:hyperlink r:id="rId15" w:history="1">
        <w:r w:rsidRPr="00067A0A">
          <w:rPr>
            <w:rStyle w:val="Hyperlink"/>
            <w:rFonts w:ascii="Rockwell" w:hAnsi="Rockwell"/>
            <w:bCs/>
          </w:rPr>
          <w:t>community@arovalley.org.nz</w:t>
        </w:r>
      </w:hyperlink>
      <w:r w:rsidRPr="00067A0A">
        <w:rPr>
          <w:rFonts w:ascii="Rockwell" w:hAnsi="Rockwell"/>
          <w:bCs/>
        </w:rPr>
        <w:t xml:space="preserve">. </w:t>
      </w:r>
    </w:p>
    <w:p w14:paraId="530B7CC9" w14:textId="77777777" w:rsidR="006959A5" w:rsidRDefault="006959A5" w:rsidP="006959A5">
      <w:pPr>
        <w:widowControl w:val="0"/>
        <w:numPr>
          <w:ilvl w:val="0"/>
          <w:numId w:val="3"/>
        </w:numPr>
        <w:suppressAutoHyphens/>
        <w:spacing w:after="62"/>
        <w:ind w:left="714" w:hanging="357"/>
        <w:rPr>
          <w:rFonts w:ascii="Rockwell" w:hAnsi="Rockwell"/>
          <w:bCs/>
        </w:rPr>
      </w:pPr>
      <w:r w:rsidRPr="00067A0A">
        <w:rPr>
          <w:rFonts w:ascii="Rockwell" w:hAnsi="Rockwell"/>
          <w:bCs/>
        </w:rPr>
        <w:t>An application is complete when both the application and correct fee are received</w:t>
      </w:r>
      <w:r>
        <w:rPr>
          <w:rFonts w:ascii="Rockwell" w:hAnsi="Rockwell"/>
          <w:bCs/>
        </w:rPr>
        <w:t>.</w:t>
      </w:r>
    </w:p>
    <w:p w14:paraId="7ABEFB6A" w14:textId="6F300895" w:rsidR="006959A5" w:rsidRDefault="006959A5" w:rsidP="006959A5">
      <w:pPr>
        <w:pStyle w:val="ListParagraph"/>
        <w:widowControl w:val="0"/>
        <w:numPr>
          <w:ilvl w:val="0"/>
          <w:numId w:val="3"/>
        </w:numPr>
        <w:suppressAutoHyphens/>
        <w:spacing w:after="20"/>
        <w:rPr>
          <w:rFonts w:ascii="Rockwell" w:hAnsi="Rockwell"/>
          <w:bCs/>
        </w:rPr>
      </w:pPr>
      <w:r w:rsidRPr="00067A0A">
        <w:rPr>
          <w:rFonts w:ascii="Rockwell" w:hAnsi="Rockwell"/>
          <w:bCs/>
        </w:rPr>
        <w:t xml:space="preserve">If your payment is not received </w:t>
      </w:r>
      <w:r>
        <w:rPr>
          <w:rFonts w:ascii="Rockwell" w:hAnsi="Rockwell"/>
          <w:bCs/>
        </w:rPr>
        <w:t xml:space="preserve">by the </w:t>
      </w:r>
      <w:r w:rsidR="00D833C7">
        <w:rPr>
          <w:rFonts w:ascii="Rockwell" w:hAnsi="Rockwell"/>
          <w:bCs/>
        </w:rPr>
        <w:t>5</w:t>
      </w:r>
      <w:r w:rsidR="00D833C7" w:rsidRPr="00D833C7">
        <w:rPr>
          <w:rFonts w:ascii="Rockwell" w:hAnsi="Rockwell"/>
          <w:bCs/>
          <w:vertAlign w:val="superscript"/>
        </w:rPr>
        <w:t>th</w:t>
      </w:r>
      <w:r w:rsidR="00D833C7">
        <w:rPr>
          <w:rFonts w:ascii="Rockwell" w:hAnsi="Rockwell"/>
          <w:bCs/>
        </w:rPr>
        <w:t xml:space="preserve"> of April,</w:t>
      </w:r>
      <w:r>
        <w:rPr>
          <w:rFonts w:ascii="Rockwell" w:hAnsi="Rockwell"/>
          <w:bCs/>
        </w:rPr>
        <w:t xml:space="preserve"> we can</w:t>
      </w:r>
      <w:r w:rsidRPr="00067A0A">
        <w:rPr>
          <w:rFonts w:ascii="Rockwell" w:hAnsi="Rockwell"/>
          <w:bCs/>
        </w:rPr>
        <w:t>not guarantee you a place at the fair. If you do turn up and we are able to allocate you a spot on the day</w:t>
      </w:r>
      <w:r>
        <w:rPr>
          <w:rFonts w:ascii="Rockwell" w:hAnsi="Rockwell"/>
          <w:bCs/>
        </w:rPr>
        <w:t>,</w:t>
      </w:r>
      <w:r w:rsidRPr="00067A0A">
        <w:rPr>
          <w:rFonts w:ascii="Rockwell" w:hAnsi="Rockwell"/>
          <w:bCs/>
        </w:rPr>
        <w:t xml:space="preserve"> your fair fee (late charges will apply) must be paid </w:t>
      </w:r>
      <w:r>
        <w:rPr>
          <w:rFonts w:ascii="Rockwell" w:hAnsi="Rockwell"/>
          <w:bCs/>
        </w:rPr>
        <w:t xml:space="preserve">in full </w:t>
      </w:r>
      <w:r w:rsidRPr="00067A0A">
        <w:rPr>
          <w:rFonts w:ascii="Rockwell" w:hAnsi="Rockwell"/>
          <w:bCs/>
        </w:rPr>
        <w:t xml:space="preserve">by cash before a site will be allocated. </w:t>
      </w:r>
    </w:p>
    <w:p w14:paraId="0BC00DE4" w14:textId="77777777" w:rsidR="006959A5" w:rsidRPr="00067A0A" w:rsidRDefault="006959A5" w:rsidP="006959A5">
      <w:pPr>
        <w:pStyle w:val="ListParagraph"/>
        <w:widowControl w:val="0"/>
        <w:numPr>
          <w:ilvl w:val="0"/>
          <w:numId w:val="3"/>
        </w:numPr>
        <w:suppressAutoHyphens/>
        <w:spacing w:after="20"/>
        <w:rPr>
          <w:rFonts w:ascii="Rockwell" w:hAnsi="Rockwell"/>
          <w:bCs/>
        </w:rPr>
      </w:pPr>
      <w:r w:rsidRPr="00067A0A">
        <w:rPr>
          <w:rFonts w:ascii="Rockwell" w:hAnsi="Rockwell"/>
          <w:bCs/>
        </w:rPr>
        <w:t>The above conditions are binding for all stalls</w:t>
      </w:r>
      <w:r>
        <w:rPr>
          <w:rFonts w:ascii="Rockwell" w:hAnsi="Rockwell"/>
          <w:bCs/>
        </w:rPr>
        <w:t xml:space="preserve"> and must be adhered to. Event m</w:t>
      </w:r>
      <w:r w:rsidRPr="00067A0A">
        <w:rPr>
          <w:rFonts w:ascii="Rockwell" w:hAnsi="Rockwell"/>
          <w:bCs/>
        </w:rPr>
        <w:t>anagers have the right to exclude, without refund, any person or stall who fails to comply on the day.</w:t>
      </w:r>
    </w:p>
    <w:p w14:paraId="61E1AB62" w14:textId="77777777" w:rsidR="006959A5" w:rsidRDefault="006959A5" w:rsidP="006959A5">
      <w:pPr>
        <w:rPr>
          <w:rFonts w:ascii="Rockwell" w:hAnsi="Rockwell"/>
        </w:rPr>
      </w:pPr>
    </w:p>
    <w:p w14:paraId="2978BA5A" w14:textId="77777777" w:rsidR="006959A5" w:rsidRDefault="006959A5" w:rsidP="006959A5">
      <w:pPr>
        <w:rPr>
          <w:rFonts w:ascii="Rockwell" w:hAnsi="Rockwell"/>
        </w:rPr>
      </w:pPr>
    </w:p>
    <w:p w14:paraId="1791C9D1" w14:textId="1FB18F85" w:rsidR="006959A5" w:rsidRPr="00714D8E" w:rsidRDefault="006959A5" w:rsidP="006959A5">
      <w:pPr>
        <w:pStyle w:val="Footer"/>
        <w:rPr>
          <w:sz w:val="22"/>
          <w:szCs w:val="22"/>
        </w:rPr>
      </w:pPr>
      <w:r w:rsidRPr="00714D8E">
        <w:rPr>
          <w:sz w:val="22"/>
          <w:szCs w:val="22"/>
        </w:rPr>
        <w:t>E</w:t>
      </w:r>
      <w:r w:rsidR="003C3DD2">
        <w:rPr>
          <w:sz w:val="22"/>
          <w:szCs w:val="22"/>
        </w:rPr>
        <w:t>mail</w:t>
      </w:r>
      <w:r w:rsidRPr="00714D8E">
        <w:rPr>
          <w:sz w:val="22"/>
          <w:szCs w:val="22"/>
        </w:rPr>
        <w:t xml:space="preserve">: </w:t>
      </w:r>
      <w:hyperlink r:id="rId16" w:history="1">
        <w:r w:rsidRPr="00714D8E">
          <w:rPr>
            <w:rStyle w:val="Hyperlink"/>
            <w:sz w:val="22"/>
            <w:szCs w:val="22"/>
          </w:rPr>
          <w:t>community@arovalley.org.nz</w:t>
        </w:r>
      </w:hyperlink>
    </w:p>
    <w:p w14:paraId="4EF81677" w14:textId="3D53BAF8" w:rsidR="006959A5" w:rsidRPr="00714D8E" w:rsidRDefault="006959A5" w:rsidP="006959A5">
      <w:pPr>
        <w:pStyle w:val="Footer"/>
        <w:rPr>
          <w:sz w:val="22"/>
          <w:szCs w:val="22"/>
        </w:rPr>
      </w:pPr>
      <w:r w:rsidRPr="00714D8E">
        <w:rPr>
          <w:sz w:val="22"/>
          <w:szCs w:val="22"/>
        </w:rPr>
        <w:t>Ph</w:t>
      </w:r>
      <w:r w:rsidR="003C3DD2">
        <w:rPr>
          <w:sz w:val="22"/>
          <w:szCs w:val="22"/>
        </w:rPr>
        <w:t>one</w:t>
      </w:r>
      <w:r w:rsidRPr="00714D8E">
        <w:rPr>
          <w:sz w:val="22"/>
          <w:szCs w:val="22"/>
        </w:rPr>
        <w:t>: 384 8499</w:t>
      </w:r>
    </w:p>
    <w:p w14:paraId="5CA20656" w14:textId="7BD3D2F9" w:rsidR="00F043FE" w:rsidRPr="003C3DD2" w:rsidRDefault="006959A5" w:rsidP="003C3DD2">
      <w:pPr>
        <w:pStyle w:val="Footer"/>
        <w:rPr>
          <w:sz w:val="22"/>
          <w:szCs w:val="22"/>
        </w:rPr>
      </w:pPr>
      <w:r w:rsidRPr="00714D8E">
        <w:rPr>
          <w:sz w:val="22"/>
          <w:szCs w:val="22"/>
        </w:rPr>
        <w:t xml:space="preserve">Web: </w:t>
      </w:r>
      <w:hyperlink r:id="rId17" w:history="1">
        <w:r w:rsidR="00D23398" w:rsidRPr="006A741E">
          <w:rPr>
            <w:rStyle w:val="Hyperlink"/>
            <w:sz w:val="22"/>
            <w:szCs w:val="22"/>
          </w:rPr>
          <w:t>www.arovalley.org.nz</w:t>
        </w:r>
      </w:hyperlink>
      <w:r w:rsidR="00D23398">
        <w:rPr>
          <w:sz w:val="22"/>
          <w:szCs w:val="22"/>
        </w:rPr>
        <w:t xml:space="preserve"> </w:t>
      </w:r>
    </w:p>
    <w:sectPr w:rsidR="00F043FE" w:rsidRPr="003C3DD2" w:rsidSect="00FB4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empus Sans ITC">
    <w:altName w:val="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50FD8"/>
    <w:multiLevelType w:val="hybridMultilevel"/>
    <w:tmpl w:val="96222C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00B2006"/>
    <w:multiLevelType w:val="hybridMultilevel"/>
    <w:tmpl w:val="57D4F5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6FE74F36"/>
    <w:multiLevelType w:val="hybridMultilevel"/>
    <w:tmpl w:val="4628C4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787D252A"/>
    <w:multiLevelType w:val="hybridMultilevel"/>
    <w:tmpl w:val="311EBDBA"/>
    <w:lvl w:ilvl="0" w:tplc="A0FE96AE">
      <w:numFmt w:val="bullet"/>
      <w:lvlText w:val="-"/>
      <w:lvlJc w:val="left"/>
      <w:pPr>
        <w:ind w:left="720" w:hanging="360"/>
      </w:pPr>
      <w:rPr>
        <w:rFonts w:ascii="Rockwell" w:eastAsiaTheme="minorHAnsi" w:hAnsi="Rockwel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54652992">
    <w:abstractNumId w:val="2"/>
  </w:num>
  <w:num w:numId="2" w16cid:durableId="1235161627">
    <w:abstractNumId w:val="1"/>
  </w:num>
  <w:num w:numId="3" w16cid:durableId="1043360150">
    <w:abstractNumId w:val="0"/>
  </w:num>
  <w:num w:numId="4" w16cid:durableId="1392584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E7"/>
    <w:rsid w:val="0005325B"/>
    <w:rsid w:val="000708E7"/>
    <w:rsid w:val="000C7712"/>
    <w:rsid w:val="000D6A16"/>
    <w:rsid w:val="000F7A18"/>
    <w:rsid w:val="001033CF"/>
    <w:rsid w:val="002100B3"/>
    <w:rsid w:val="00271739"/>
    <w:rsid w:val="003C3DD2"/>
    <w:rsid w:val="00587374"/>
    <w:rsid w:val="006072E5"/>
    <w:rsid w:val="00670ECA"/>
    <w:rsid w:val="006959A5"/>
    <w:rsid w:val="007873F6"/>
    <w:rsid w:val="007C2EA3"/>
    <w:rsid w:val="007E184A"/>
    <w:rsid w:val="008E6BCE"/>
    <w:rsid w:val="00A95CD5"/>
    <w:rsid w:val="00AD62DF"/>
    <w:rsid w:val="00C94574"/>
    <w:rsid w:val="00D23398"/>
    <w:rsid w:val="00D833C7"/>
    <w:rsid w:val="00DF7D8A"/>
    <w:rsid w:val="00EA391C"/>
    <w:rsid w:val="00F043FE"/>
    <w:rsid w:val="00FB4440"/>
    <w:rsid w:val="00FC4E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F9F1"/>
  <w15:chartTrackingRefBased/>
  <w15:docId w15:val="{CBFFCECE-8AF9-47A9-8627-0691F25F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8E7"/>
    <w:pPr>
      <w:spacing w:after="0" w:line="240" w:lineRule="auto"/>
    </w:pPr>
    <w:rPr>
      <w:kern w:val="0"/>
      <w:sz w:val="24"/>
      <w:szCs w:val="24"/>
      <w14:ligatures w14:val="none"/>
    </w:rPr>
  </w:style>
  <w:style w:type="paragraph" w:styleId="Heading1">
    <w:name w:val="heading 1"/>
    <w:basedOn w:val="Normal"/>
    <w:next w:val="Normal"/>
    <w:link w:val="Heading1Char"/>
    <w:uiPriority w:val="9"/>
    <w:qFormat/>
    <w:rsid w:val="000708E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708E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708E7"/>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708E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708E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708E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708E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708E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708E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8E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708E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708E7"/>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708E7"/>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708E7"/>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708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708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708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708E7"/>
    <w:rPr>
      <w:rFonts w:eastAsiaTheme="majorEastAsia" w:cstheme="majorBidi"/>
      <w:color w:val="272727" w:themeColor="text1" w:themeTint="D8"/>
    </w:rPr>
  </w:style>
  <w:style w:type="paragraph" w:styleId="Title">
    <w:name w:val="Title"/>
    <w:basedOn w:val="Normal"/>
    <w:next w:val="Normal"/>
    <w:link w:val="TitleChar"/>
    <w:uiPriority w:val="10"/>
    <w:qFormat/>
    <w:rsid w:val="000708E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08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708E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708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708E7"/>
    <w:pPr>
      <w:spacing w:before="160"/>
      <w:jc w:val="center"/>
    </w:pPr>
    <w:rPr>
      <w:i/>
      <w:iCs/>
      <w:color w:val="404040" w:themeColor="text1" w:themeTint="BF"/>
    </w:rPr>
  </w:style>
  <w:style w:type="character" w:customStyle="1" w:styleId="QuoteChar">
    <w:name w:val="Quote Char"/>
    <w:basedOn w:val="DefaultParagraphFont"/>
    <w:link w:val="Quote"/>
    <w:uiPriority w:val="29"/>
    <w:rsid w:val="000708E7"/>
    <w:rPr>
      <w:i/>
      <w:iCs/>
      <w:color w:val="404040" w:themeColor="text1" w:themeTint="BF"/>
    </w:rPr>
  </w:style>
  <w:style w:type="paragraph" w:styleId="ListParagraph">
    <w:name w:val="List Paragraph"/>
    <w:basedOn w:val="Normal"/>
    <w:uiPriority w:val="34"/>
    <w:qFormat/>
    <w:rsid w:val="000708E7"/>
    <w:pPr>
      <w:ind w:left="720"/>
      <w:contextualSpacing/>
    </w:pPr>
  </w:style>
  <w:style w:type="character" w:styleId="IntenseEmphasis">
    <w:name w:val="Intense Emphasis"/>
    <w:basedOn w:val="DefaultParagraphFont"/>
    <w:uiPriority w:val="21"/>
    <w:qFormat/>
    <w:rsid w:val="000708E7"/>
    <w:rPr>
      <w:i/>
      <w:iCs/>
      <w:color w:val="2F5496" w:themeColor="accent1" w:themeShade="BF"/>
    </w:rPr>
  </w:style>
  <w:style w:type="paragraph" w:styleId="IntenseQuote">
    <w:name w:val="Intense Quote"/>
    <w:basedOn w:val="Normal"/>
    <w:next w:val="Normal"/>
    <w:link w:val="IntenseQuoteChar"/>
    <w:uiPriority w:val="30"/>
    <w:qFormat/>
    <w:rsid w:val="000708E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708E7"/>
    <w:rPr>
      <w:i/>
      <w:iCs/>
      <w:color w:val="2F5496" w:themeColor="accent1" w:themeShade="BF"/>
    </w:rPr>
  </w:style>
  <w:style w:type="character" w:styleId="IntenseReference">
    <w:name w:val="Intense Reference"/>
    <w:basedOn w:val="DefaultParagraphFont"/>
    <w:uiPriority w:val="32"/>
    <w:qFormat/>
    <w:rsid w:val="000708E7"/>
    <w:rPr>
      <w:b/>
      <w:bCs/>
      <w:smallCaps/>
      <w:color w:val="2F5496" w:themeColor="accent1" w:themeShade="BF"/>
      <w:spacing w:val="5"/>
    </w:rPr>
  </w:style>
  <w:style w:type="table" w:styleId="TableGrid">
    <w:name w:val="Table Grid"/>
    <w:basedOn w:val="TableNormal"/>
    <w:uiPriority w:val="59"/>
    <w:rsid w:val="000708E7"/>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8E7"/>
    <w:rPr>
      <w:color w:val="0000FF"/>
      <w:u w:val="single"/>
    </w:rPr>
  </w:style>
  <w:style w:type="paragraph" w:styleId="Footer">
    <w:name w:val="footer"/>
    <w:basedOn w:val="Normal"/>
    <w:link w:val="FooterChar"/>
    <w:uiPriority w:val="99"/>
    <w:unhideWhenUsed/>
    <w:rsid w:val="006959A5"/>
    <w:pPr>
      <w:tabs>
        <w:tab w:val="center" w:pos="4513"/>
        <w:tab w:val="right" w:pos="9026"/>
      </w:tabs>
    </w:pPr>
    <w:rPr>
      <w:rFonts w:eastAsiaTheme="minorEastAsia"/>
      <w:lang w:val="en-GB"/>
    </w:rPr>
  </w:style>
  <w:style w:type="character" w:customStyle="1" w:styleId="FooterChar">
    <w:name w:val="Footer Char"/>
    <w:basedOn w:val="DefaultParagraphFont"/>
    <w:link w:val="Footer"/>
    <w:uiPriority w:val="99"/>
    <w:rsid w:val="006959A5"/>
    <w:rPr>
      <w:rFonts w:eastAsiaTheme="minorEastAsia"/>
      <w:kern w:val="0"/>
      <w:sz w:val="24"/>
      <w:szCs w:val="24"/>
      <w:lang w:val="en-GB"/>
      <w14:ligatures w14:val="none"/>
    </w:rPr>
  </w:style>
  <w:style w:type="character" w:styleId="UnresolvedMention">
    <w:name w:val="Unresolved Mention"/>
    <w:basedOn w:val="DefaultParagraphFont"/>
    <w:uiPriority w:val="99"/>
    <w:semiHidden/>
    <w:unhideWhenUsed/>
    <w:rsid w:val="00D833C7"/>
    <w:rPr>
      <w:color w:val="605E5C"/>
      <w:shd w:val="clear" w:color="auto" w:fill="E1DFDD"/>
    </w:rPr>
  </w:style>
  <w:style w:type="character" w:styleId="FollowedHyperlink">
    <w:name w:val="FollowedHyperlink"/>
    <w:basedOn w:val="DefaultParagraphFont"/>
    <w:uiPriority w:val="99"/>
    <w:semiHidden/>
    <w:unhideWhenUsed/>
    <w:rsid w:val="00AD62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llington.govt.nz/certificates-and-licences/selling-food/fundraisers-and-sausage-sizzl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llington.govt.nz/certificates-and-licences/selling-food/food-stalls" TargetMode="External"/><Relationship Id="rId17" Type="http://schemas.openxmlformats.org/officeDocument/2006/relationships/hyperlink" Target="http://www.arovalley.org.nz" TargetMode="External"/><Relationship Id="rId2" Type="http://schemas.openxmlformats.org/officeDocument/2006/relationships/customXml" Target="../customXml/item2.xml"/><Relationship Id="rId16" Type="http://schemas.openxmlformats.org/officeDocument/2006/relationships/hyperlink" Target="mailto:community@arovalley.org.n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ty@arovalley.org.nz" TargetMode="External"/><Relationship Id="rId5" Type="http://schemas.openxmlformats.org/officeDocument/2006/relationships/styles" Target="styles.xml"/><Relationship Id="rId15" Type="http://schemas.openxmlformats.org/officeDocument/2006/relationships/hyperlink" Target="mailto:community@arovalley.org.nz"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arovalley.org.nz" TargetMode="External"/><Relationship Id="rId14" Type="http://schemas.openxmlformats.org/officeDocument/2006/relationships/hyperlink" Target="http://www.arovalley.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99ea58-0862-4d02-bd10-1beae2ba63c6">
      <Terms xmlns="http://schemas.microsoft.com/office/infopath/2007/PartnerControls"/>
    </lcf76f155ced4ddcb4097134ff3c332f>
    <TaxCatchAll xmlns="c51302b6-8e04-4b00-bf78-6cb8969dd2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90EC904AC47E41895F2426B457D890" ma:contentTypeVersion="17" ma:contentTypeDescription="Create a new document." ma:contentTypeScope="" ma:versionID="8264036c36004509a78a84c05bdae5be">
  <xsd:schema xmlns:xsd="http://www.w3.org/2001/XMLSchema" xmlns:xs="http://www.w3.org/2001/XMLSchema" xmlns:p="http://schemas.microsoft.com/office/2006/metadata/properties" xmlns:ns2="b999ea58-0862-4d02-bd10-1beae2ba63c6" xmlns:ns3="c51302b6-8e04-4b00-bf78-6cb8969dd25d" targetNamespace="http://schemas.microsoft.com/office/2006/metadata/properties" ma:root="true" ma:fieldsID="99d35dc400182e9c8402d776abbe0bea" ns2:_="" ns3:_="">
    <xsd:import namespace="b999ea58-0862-4d02-bd10-1beae2ba63c6"/>
    <xsd:import namespace="c51302b6-8e04-4b00-bf78-6cb8969dd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9ea58-0862-4d02-bd10-1beae2ba6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d52244-b40c-4919-8f98-c604234a8f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302b6-8e04-4b00-bf78-6cb8969dd2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dc1b8b-c760-4254-b656-647174a71f52}" ma:internalName="TaxCatchAll" ma:showField="CatchAllData" ma:web="c51302b6-8e04-4b00-bf78-6cb8969dd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F4C31-B2BA-41CC-B635-4962E86520DC}">
  <ds:schemaRefs>
    <ds:schemaRef ds:uri="http://schemas.microsoft.com/office/2006/metadata/properties"/>
    <ds:schemaRef ds:uri="http://schemas.microsoft.com/office/infopath/2007/PartnerControls"/>
    <ds:schemaRef ds:uri="b999ea58-0862-4d02-bd10-1beae2ba63c6"/>
    <ds:schemaRef ds:uri="c51302b6-8e04-4b00-bf78-6cb8969dd25d"/>
  </ds:schemaRefs>
</ds:datastoreItem>
</file>

<file path=customXml/itemProps2.xml><?xml version="1.0" encoding="utf-8"?>
<ds:datastoreItem xmlns:ds="http://schemas.openxmlformats.org/officeDocument/2006/customXml" ds:itemID="{7C4D9D13-2AD2-45C8-AB25-5EF951672B1F}">
  <ds:schemaRefs>
    <ds:schemaRef ds:uri="http://schemas.microsoft.com/sharepoint/v3/contenttype/forms"/>
  </ds:schemaRefs>
</ds:datastoreItem>
</file>

<file path=customXml/itemProps3.xml><?xml version="1.0" encoding="utf-8"?>
<ds:datastoreItem xmlns:ds="http://schemas.openxmlformats.org/officeDocument/2006/customXml" ds:itemID="{582A24C5-BA60-41E8-B50B-0DA3BCDF2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9ea58-0862-4d02-bd10-1beae2ba63c6"/>
    <ds:schemaRef ds:uri="c51302b6-8e04-4b00-bf78-6cb8969dd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Vorry  Mahal</dc:creator>
  <cp:keywords/>
  <dc:description/>
  <cp:lastModifiedBy>Toby Sussex</cp:lastModifiedBy>
  <cp:revision>12</cp:revision>
  <dcterms:created xsi:type="dcterms:W3CDTF">2024-03-17T23:59:00Z</dcterms:created>
  <dcterms:modified xsi:type="dcterms:W3CDTF">2024-03-19T00:11:00Z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0x010100AB90EC904AC47E41895F2426B457D890</vt:lpwstr>
  </property>
</Properties>
</file>